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260"/>
        <w:ind w:left="2" w:right="1184" w:firstLine="423" w:firstLineChars="117"/>
        <w:jc w:val="center"/>
        <w:rPr>
          <w:b/>
          <w:sz w:val="36"/>
          <w:szCs w:val="36"/>
        </w:rPr>
      </w:pPr>
      <w:r>
        <w:rPr>
          <w:rFonts w:hint="eastAsia"/>
          <w:b/>
          <w:sz w:val="36"/>
          <w:szCs w:val="36"/>
          <w:lang w:val="en-US" w:eastAsia="zh-CN"/>
        </w:rPr>
        <w:t>商学院</w:t>
      </w:r>
      <w:r>
        <w:rPr>
          <w:b/>
          <w:sz w:val="36"/>
          <w:szCs w:val="36"/>
        </w:rPr>
        <w:t>关于举办2020年</w:t>
      </w:r>
    </w:p>
    <w:p>
      <w:pPr>
        <w:pStyle w:val="2"/>
        <w:spacing w:before="260"/>
        <w:ind w:left="2" w:right="1184" w:firstLine="423" w:firstLineChars="117"/>
        <w:jc w:val="center"/>
        <w:rPr>
          <w:b/>
          <w:sz w:val="36"/>
          <w:szCs w:val="36"/>
        </w:rPr>
      </w:pPr>
      <w:r>
        <w:rPr>
          <w:b/>
          <w:sz w:val="36"/>
          <w:szCs w:val="36"/>
        </w:rPr>
        <w:t>大学生职业生涯规划大赛的通知</w:t>
      </w:r>
    </w:p>
    <w:p>
      <w:pPr>
        <w:pStyle w:val="3"/>
        <w:spacing w:line="360" w:lineRule="auto"/>
        <w:ind w:left="682"/>
        <w:rPr>
          <w:rFonts w:asciiTheme="minorEastAsia" w:hAnsiTheme="minorEastAsia" w:eastAsiaTheme="minorEastAsia"/>
          <w:sz w:val="28"/>
          <w:szCs w:val="28"/>
        </w:rPr>
      </w:pPr>
      <w:r>
        <w:rPr>
          <w:rFonts w:asciiTheme="minorEastAsia" w:hAnsiTheme="minorEastAsia" w:eastAsiaTheme="minorEastAsia"/>
          <w:sz w:val="28"/>
          <w:szCs w:val="28"/>
        </w:rPr>
        <w:t>各</w:t>
      </w:r>
      <w:r>
        <w:rPr>
          <w:rFonts w:hint="eastAsia" w:asciiTheme="minorEastAsia" w:hAnsiTheme="minorEastAsia" w:eastAsiaTheme="minorEastAsia"/>
          <w:sz w:val="28"/>
          <w:szCs w:val="28"/>
          <w:lang w:val="en-US" w:eastAsia="zh-CN"/>
        </w:rPr>
        <w:t>班级</w:t>
      </w:r>
      <w:r>
        <w:rPr>
          <w:rFonts w:asciiTheme="minorEastAsia" w:hAnsiTheme="minorEastAsia" w:eastAsiaTheme="minorEastAsia"/>
          <w:sz w:val="28"/>
          <w:szCs w:val="28"/>
        </w:rPr>
        <w:t>：</w:t>
      </w:r>
    </w:p>
    <w:p>
      <w:pPr>
        <w:pStyle w:val="3"/>
        <w:spacing w:before="1" w:line="360" w:lineRule="auto"/>
        <w:ind w:left="682" w:leftChars="310" w:right="1014" w:firstLine="505" w:firstLineChars="196"/>
        <w:rPr>
          <w:rFonts w:asciiTheme="minorEastAsia" w:hAnsiTheme="minorEastAsia" w:eastAsiaTheme="minorEastAsia"/>
          <w:sz w:val="28"/>
          <w:szCs w:val="28"/>
        </w:rPr>
      </w:pPr>
      <w:r>
        <w:rPr>
          <w:rFonts w:asciiTheme="minorEastAsia" w:hAnsiTheme="minorEastAsia" w:eastAsiaTheme="minorEastAsia"/>
          <w:spacing w:val="-11"/>
          <w:sz w:val="28"/>
          <w:szCs w:val="28"/>
        </w:rPr>
        <w:t>为普及大学生职业生涯发展教育，进一步提升大学生职业生涯规划能力，按照《河南省教育厅办公室关于举办2020年全省大学生职业生涯规划大赛的通知》（教</w:t>
      </w:r>
      <w:r>
        <w:rPr>
          <w:rFonts w:hint="eastAsia" w:asciiTheme="minorEastAsia" w:hAnsiTheme="minorEastAsia" w:eastAsiaTheme="minorEastAsia"/>
          <w:spacing w:val="-11"/>
          <w:sz w:val="28"/>
          <w:szCs w:val="28"/>
        </w:rPr>
        <w:t>办</w:t>
      </w:r>
      <w:r>
        <w:rPr>
          <w:rFonts w:asciiTheme="minorEastAsia" w:hAnsiTheme="minorEastAsia" w:eastAsiaTheme="minorEastAsia"/>
          <w:spacing w:val="-11"/>
          <w:sz w:val="28"/>
          <w:szCs w:val="28"/>
        </w:rPr>
        <w:t>学〔2020〕</w:t>
      </w:r>
      <w:r>
        <w:rPr>
          <w:rFonts w:hint="eastAsia" w:asciiTheme="minorEastAsia" w:hAnsiTheme="minorEastAsia" w:eastAsiaTheme="minorEastAsia"/>
          <w:spacing w:val="2"/>
          <w:sz w:val="28"/>
          <w:szCs w:val="28"/>
        </w:rPr>
        <w:t>221</w:t>
      </w:r>
      <w:r>
        <w:rPr>
          <w:rFonts w:asciiTheme="minorEastAsia" w:hAnsiTheme="minorEastAsia" w:eastAsiaTheme="minorEastAsia"/>
          <w:spacing w:val="24"/>
          <w:sz w:val="28"/>
          <w:szCs w:val="28"/>
        </w:rPr>
        <w:t>号</w:t>
      </w:r>
      <w:r>
        <w:rPr>
          <w:rFonts w:asciiTheme="minorEastAsia" w:hAnsiTheme="minorEastAsia" w:eastAsiaTheme="minorEastAsia"/>
          <w:spacing w:val="-68"/>
          <w:sz w:val="28"/>
          <w:szCs w:val="28"/>
        </w:rPr>
        <w:t>）</w:t>
      </w:r>
      <w:r>
        <w:rPr>
          <w:rFonts w:hint="eastAsia" w:asciiTheme="minorEastAsia" w:hAnsiTheme="minorEastAsia" w:eastAsiaTheme="minorEastAsia"/>
          <w:spacing w:val="-68"/>
          <w:sz w:val="28"/>
          <w:szCs w:val="28"/>
          <w:lang w:val="en-US" w:eastAsia="zh-CN"/>
        </w:rPr>
        <w:t>和</w:t>
      </w:r>
      <w:r>
        <w:rPr>
          <w:rFonts w:hint="eastAsia" w:asciiTheme="minorEastAsia" w:hAnsiTheme="minorEastAsia" w:eastAsiaTheme="minorEastAsia"/>
          <w:spacing w:val="0"/>
          <w:sz w:val="28"/>
          <w:szCs w:val="28"/>
          <w:lang w:val="en-US" w:eastAsia="zh-CN"/>
        </w:rPr>
        <w:t>《河南应用技术职业学院关于举办2020年大学生职业生涯规划大赛的通知》</w:t>
      </w:r>
      <w:r>
        <w:rPr>
          <w:rFonts w:asciiTheme="minorEastAsia" w:hAnsiTheme="minorEastAsia" w:eastAsiaTheme="minorEastAsia"/>
          <w:spacing w:val="-11"/>
          <w:sz w:val="28"/>
          <w:szCs w:val="28"/>
        </w:rPr>
        <w:t>要求，我</w:t>
      </w:r>
      <w:r>
        <w:rPr>
          <w:rFonts w:hint="eastAsia" w:asciiTheme="minorEastAsia" w:hAnsiTheme="minorEastAsia" w:eastAsiaTheme="minorEastAsia"/>
          <w:spacing w:val="-11"/>
          <w:sz w:val="28"/>
          <w:szCs w:val="28"/>
          <w:lang w:val="en-US" w:eastAsia="zh-CN"/>
        </w:rPr>
        <w:t>院</w:t>
      </w:r>
      <w:r>
        <w:rPr>
          <w:rFonts w:asciiTheme="minorEastAsia" w:hAnsiTheme="minorEastAsia" w:eastAsiaTheme="minorEastAsia"/>
          <w:spacing w:val="-11"/>
          <w:sz w:val="28"/>
          <w:szCs w:val="28"/>
        </w:rPr>
        <w:t>将举办</w:t>
      </w:r>
      <w:r>
        <w:rPr>
          <w:rFonts w:asciiTheme="minorEastAsia" w:hAnsiTheme="minorEastAsia" w:eastAsiaTheme="minorEastAsia"/>
          <w:sz w:val="28"/>
          <w:szCs w:val="28"/>
        </w:rPr>
        <w:t>2020</w:t>
      </w:r>
      <w:r>
        <w:rPr>
          <w:rFonts w:asciiTheme="minorEastAsia" w:hAnsiTheme="minorEastAsia" w:eastAsiaTheme="minorEastAsia"/>
          <w:spacing w:val="-1"/>
          <w:sz w:val="28"/>
          <w:szCs w:val="28"/>
        </w:rPr>
        <w:t>年大学生职业生涯规划大</w:t>
      </w:r>
      <w:r>
        <w:rPr>
          <w:rFonts w:asciiTheme="minorEastAsia" w:hAnsiTheme="minorEastAsia" w:eastAsiaTheme="minorEastAsia"/>
          <w:spacing w:val="3"/>
          <w:sz w:val="28"/>
          <w:szCs w:val="28"/>
        </w:rPr>
        <w:t>赛，现将有关事项通知如下：</w:t>
      </w:r>
    </w:p>
    <w:p>
      <w:pPr>
        <w:pStyle w:val="3"/>
        <w:spacing w:before="60" w:line="360" w:lineRule="auto"/>
        <w:ind w:left="1301"/>
        <w:rPr>
          <w:rFonts w:asciiTheme="minorEastAsia" w:hAnsiTheme="minorEastAsia" w:eastAsiaTheme="minorEastAsia"/>
          <w:b/>
          <w:sz w:val="28"/>
          <w:szCs w:val="28"/>
        </w:rPr>
      </w:pPr>
      <w:r>
        <w:rPr>
          <w:rFonts w:hint="eastAsia" w:asciiTheme="minorEastAsia" w:hAnsiTheme="minorEastAsia" w:eastAsiaTheme="minorEastAsia"/>
          <w:b/>
          <w:sz w:val="28"/>
          <w:szCs w:val="28"/>
        </w:rPr>
        <w:t>一、大赛组织</w:t>
      </w:r>
    </w:p>
    <w:p>
      <w:pPr>
        <w:pStyle w:val="3"/>
        <w:spacing w:before="254" w:line="360" w:lineRule="auto"/>
        <w:ind w:left="1301"/>
        <w:rPr>
          <w:rFonts w:asciiTheme="minorEastAsia" w:hAnsiTheme="minorEastAsia" w:eastAsiaTheme="minorEastAsia"/>
          <w:sz w:val="28"/>
          <w:szCs w:val="28"/>
        </w:rPr>
      </w:pPr>
      <w:r>
        <w:rPr>
          <w:rFonts w:asciiTheme="minorEastAsia" w:hAnsiTheme="minorEastAsia" w:eastAsiaTheme="minorEastAsia"/>
          <w:sz w:val="28"/>
          <w:szCs w:val="28"/>
        </w:rPr>
        <w:t>（一）大赛主题</w:t>
      </w:r>
    </w:p>
    <w:p>
      <w:pPr>
        <w:pStyle w:val="3"/>
        <w:spacing w:before="144" w:line="360" w:lineRule="auto"/>
        <w:ind w:left="1301"/>
        <w:rPr>
          <w:rFonts w:asciiTheme="minorEastAsia" w:hAnsiTheme="minorEastAsia" w:eastAsiaTheme="minorEastAsia"/>
          <w:sz w:val="28"/>
          <w:szCs w:val="28"/>
        </w:rPr>
      </w:pPr>
      <w:r>
        <w:rPr>
          <w:rFonts w:asciiTheme="minorEastAsia" w:hAnsiTheme="minorEastAsia" w:eastAsiaTheme="minorEastAsia"/>
          <w:sz w:val="28"/>
          <w:szCs w:val="28"/>
        </w:rPr>
        <w:t>规划精彩自我，成就靓丽人生</w:t>
      </w:r>
    </w:p>
    <w:p>
      <w:pPr>
        <w:pStyle w:val="3"/>
        <w:spacing w:line="360" w:lineRule="auto"/>
        <w:ind w:left="1301"/>
        <w:rPr>
          <w:rFonts w:asciiTheme="minorEastAsia" w:hAnsiTheme="minorEastAsia" w:eastAsiaTheme="minorEastAsia"/>
          <w:sz w:val="28"/>
          <w:szCs w:val="28"/>
        </w:rPr>
      </w:pPr>
      <w:r>
        <w:rPr>
          <w:rFonts w:asciiTheme="minorEastAsia" w:hAnsiTheme="minorEastAsia" w:eastAsiaTheme="minorEastAsia"/>
          <w:sz w:val="28"/>
          <w:szCs w:val="28"/>
        </w:rPr>
        <w:t>（</w:t>
      </w:r>
      <w:r>
        <w:rPr>
          <w:rFonts w:hint="eastAsia" w:asciiTheme="minorEastAsia" w:hAnsiTheme="minorEastAsia" w:eastAsiaTheme="minorEastAsia"/>
          <w:sz w:val="28"/>
          <w:szCs w:val="28"/>
          <w:lang w:val="en-US" w:eastAsia="zh-CN"/>
        </w:rPr>
        <w:t>二</w:t>
      </w:r>
      <w:r>
        <w:rPr>
          <w:rFonts w:asciiTheme="minorEastAsia" w:hAnsiTheme="minorEastAsia" w:eastAsiaTheme="minorEastAsia"/>
          <w:sz w:val="28"/>
          <w:szCs w:val="28"/>
        </w:rPr>
        <w:t>）参赛对象</w:t>
      </w:r>
    </w:p>
    <w:p>
      <w:pPr>
        <w:pStyle w:val="3"/>
        <w:spacing w:before="207" w:line="360" w:lineRule="auto"/>
        <w:ind w:left="1301"/>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商学院</w:t>
      </w:r>
      <w:r>
        <w:rPr>
          <w:rFonts w:hint="eastAsia" w:asciiTheme="minorEastAsia" w:hAnsiTheme="minorEastAsia" w:eastAsiaTheme="minorEastAsia"/>
          <w:sz w:val="28"/>
          <w:szCs w:val="28"/>
        </w:rPr>
        <w:t>全</w:t>
      </w:r>
      <w:r>
        <w:rPr>
          <w:rFonts w:hint="eastAsia" w:asciiTheme="minorEastAsia" w:hAnsiTheme="minorEastAsia" w:eastAsiaTheme="minorEastAsia"/>
          <w:sz w:val="28"/>
          <w:szCs w:val="28"/>
          <w:lang w:val="en-US" w:eastAsia="zh-CN"/>
        </w:rPr>
        <w:t>体</w:t>
      </w:r>
      <w:r>
        <w:rPr>
          <w:rFonts w:hint="eastAsia" w:asciiTheme="minorEastAsia" w:hAnsiTheme="minorEastAsia" w:eastAsiaTheme="minorEastAsia"/>
          <w:sz w:val="28"/>
          <w:szCs w:val="28"/>
        </w:rPr>
        <w:t>在校生</w:t>
      </w:r>
    </w:p>
    <w:p>
      <w:pPr>
        <w:pStyle w:val="3"/>
        <w:spacing w:before="201" w:line="360" w:lineRule="auto"/>
        <w:ind w:left="1301"/>
        <w:rPr>
          <w:rFonts w:asciiTheme="minorEastAsia" w:hAnsiTheme="minorEastAsia" w:eastAsiaTheme="minorEastAsia"/>
          <w:b/>
          <w:sz w:val="28"/>
          <w:szCs w:val="28"/>
        </w:rPr>
      </w:pPr>
      <w:r>
        <w:rPr>
          <w:rFonts w:hint="eastAsia" w:asciiTheme="minorEastAsia" w:hAnsiTheme="minorEastAsia" w:eastAsiaTheme="minorEastAsia"/>
          <w:b/>
          <w:sz w:val="28"/>
          <w:szCs w:val="28"/>
        </w:rPr>
        <w:t>二、大赛内容</w:t>
      </w:r>
    </w:p>
    <w:p>
      <w:pPr>
        <w:pStyle w:val="3"/>
        <w:spacing w:before="201" w:line="360" w:lineRule="auto"/>
        <w:ind w:left="682" w:right="1010" w:firstLine="619"/>
        <w:jc w:val="both"/>
        <w:rPr>
          <w:rFonts w:asciiTheme="minorEastAsia" w:hAnsiTheme="minorEastAsia" w:eastAsiaTheme="minorEastAsia"/>
          <w:sz w:val="28"/>
          <w:szCs w:val="28"/>
        </w:rPr>
      </w:pPr>
      <w:r>
        <w:rPr>
          <w:rFonts w:asciiTheme="minorEastAsia" w:hAnsiTheme="minorEastAsia" w:eastAsiaTheme="minorEastAsia"/>
          <w:spacing w:val="9"/>
          <w:sz w:val="28"/>
          <w:szCs w:val="28"/>
        </w:rPr>
        <w:t>（一</w:t>
      </w:r>
      <w:r>
        <w:rPr>
          <w:rFonts w:asciiTheme="minorEastAsia" w:hAnsiTheme="minorEastAsia" w:eastAsiaTheme="minorEastAsia"/>
          <w:spacing w:val="5"/>
          <w:sz w:val="28"/>
          <w:szCs w:val="28"/>
        </w:rPr>
        <w:t>）</w:t>
      </w:r>
      <w:r>
        <w:rPr>
          <w:rFonts w:asciiTheme="minorEastAsia" w:hAnsiTheme="minorEastAsia" w:eastAsiaTheme="minorEastAsia"/>
          <w:spacing w:val="3"/>
          <w:sz w:val="28"/>
          <w:szCs w:val="28"/>
        </w:rPr>
        <w:t>比赛内容为个人职业生涯规划设计及展示，主要包含：参赛选手结合自身实际，运用职业生涯规划专业知识，撰</w:t>
      </w:r>
      <w:r>
        <w:rPr>
          <w:rFonts w:asciiTheme="minorEastAsia" w:hAnsiTheme="minorEastAsia" w:eastAsiaTheme="minorEastAsia"/>
          <w:spacing w:val="-11"/>
          <w:sz w:val="28"/>
          <w:szCs w:val="28"/>
        </w:rPr>
        <w:t>写《职业生涯规划书》</w:t>
      </w:r>
      <w:r>
        <w:rPr>
          <w:rFonts w:asciiTheme="minorEastAsia" w:hAnsiTheme="minorEastAsia" w:eastAsiaTheme="minorEastAsia"/>
          <w:spacing w:val="13"/>
          <w:sz w:val="28"/>
          <w:szCs w:val="28"/>
        </w:rPr>
        <w:t>（</w:t>
      </w:r>
      <w:r>
        <w:rPr>
          <w:rFonts w:asciiTheme="minorEastAsia" w:hAnsiTheme="minorEastAsia" w:eastAsiaTheme="minorEastAsia"/>
          <w:spacing w:val="2"/>
          <w:sz w:val="28"/>
          <w:szCs w:val="28"/>
        </w:rPr>
        <w:t>4</w:t>
      </w:r>
      <w:r>
        <w:rPr>
          <w:rFonts w:asciiTheme="minorEastAsia" w:hAnsiTheme="minorEastAsia" w:eastAsiaTheme="minorEastAsia"/>
          <w:sz w:val="28"/>
          <w:szCs w:val="28"/>
        </w:rPr>
        <w:t>0</w:t>
      </w:r>
      <w:r>
        <w:rPr>
          <w:rFonts w:asciiTheme="minorEastAsia" w:hAnsiTheme="minorEastAsia" w:eastAsiaTheme="minorEastAsia"/>
          <w:spacing w:val="9"/>
          <w:sz w:val="28"/>
          <w:szCs w:val="28"/>
        </w:rPr>
        <w:t>分</w:t>
      </w:r>
      <w:r>
        <w:rPr>
          <w:rFonts w:asciiTheme="minorEastAsia" w:hAnsiTheme="minorEastAsia" w:eastAsiaTheme="minorEastAsia"/>
          <w:spacing w:val="-149"/>
          <w:sz w:val="28"/>
          <w:szCs w:val="28"/>
        </w:rPr>
        <w:t>）</w:t>
      </w:r>
      <w:r>
        <w:rPr>
          <w:rFonts w:asciiTheme="minorEastAsia" w:hAnsiTheme="minorEastAsia" w:eastAsiaTheme="minorEastAsia"/>
          <w:spacing w:val="5"/>
          <w:sz w:val="28"/>
          <w:szCs w:val="28"/>
        </w:rPr>
        <w:t>，并进行</w:t>
      </w:r>
      <w:r>
        <w:rPr>
          <w:rFonts w:asciiTheme="minorEastAsia" w:hAnsiTheme="minorEastAsia" w:eastAsiaTheme="minorEastAsia"/>
          <w:spacing w:val="2"/>
          <w:sz w:val="28"/>
          <w:szCs w:val="28"/>
        </w:rPr>
        <w:t>PP</w:t>
      </w:r>
      <w:r>
        <w:rPr>
          <w:rFonts w:asciiTheme="minorEastAsia" w:hAnsiTheme="minorEastAsia" w:eastAsiaTheme="minorEastAsia"/>
          <w:sz w:val="28"/>
          <w:szCs w:val="28"/>
        </w:rPr>
        <w:t>T</w:t>
      </w:r>
      <w:r>
        <w:rPr>
          <w:rFonts w:asciiTheme="minorEastAsia" w:hAnsiTheme="minorEastAsia" w:eastAsiaTheme="minorEastAsia"/>
          <w:spacing w:val="9"/>
          <w:sz w:val="28"/>
          <w:szCs w:val="28"/>
        </w:rPr>
        <w:t>展示（</w:t>
      </w:r>
      <w:r>
        <w:rPr>
          <w:rFonts w:asciiTheme="minorEastAsia" w:hAnsiTheme="minorEastAsia" w:eastAsiaTheme="minorEastAsia"/>
          <w:spacing w:val="2"/>
          <w:sz w:val="28"/>
          <w:szCs w:val="28"/>
        </w:rPr>
        <w:t>4</w:t>
      </w:r>
      <w:r>
        <w:rPr>
          <w:rFonts w:asciiTheme="minorEastAsia" w:hAnsiTheme="minorEastAsia" w:eastAsiaTheme="minorEastAsia"/>
          <w:sz w:val="28"/>
          <w:szCs w:val="28"/>
        </w:rPr>
        <w:t>0</w:t>
      </w:r>
      <w:r>
        <w:rPr>
          <w:rFonts w:asciiTheme="minorEastAsia" w:hAnsiTheme="minorEastAsia" w:eastAsiaTheme="minorEastAsia"/>
          <w:spacing w:val="9"/>
          <w:sz w:val="28"/>
          <w:szCs w:val="28"/>
        </w:rPr>
        <w:t>分</w:t>
      </w:r>
      <w:r>
        <w:rPr>
          <w:rFonts w:asciiTheme="minorEastAsia" w:hAnsiTheme="minorEastAsia" w:eastAsiaTheme="minorEastAsia"/>
          <w:spacing w:val="-149"/>
          <w:sz w:val="28"/>
          <w:szCs w:val="28"/>
        </w:rPr>
        <w:t>）</w:t>
      </w:r>
      <w:r>
        <w:rPr>
          <w:rFonts w:asciiTheme="minorEastAsia" w:hAnsiTheme="minorEastAsia" w:eastAsiaTheme="minorEastAsia"/>
          <w:spacing w:val="4"/>
          <w:sz w:val="28"/>
          <w:szCs w:val="28"/>
        </w:rPr>
        <w:t>、回</w:t>
      </w:r>
      <w:r>
        <w:rPr>
          <w:rFonts w:asciiTheme="minorEastAsia" w:hAnsiTheme="minorEastAsia" w:eastAsiaTheme="minorEastAsia"/>
          <w:spacing w:val="6"/>
          <w:sz w:val="28"/>
          <w:szCs w:val="28"/>
        </w:rPr>
        <w:t>答评委专家提问</w:t>
      </w:r>
      <w:r>
        <w:rPr>
          <w:rFonts w:asciiTheme="minorEastAsia" w:hAnsiTheme="minorEastAsia" w:eastAsiaTheme="minorEastAsia"/>
          <w:spacing w:val="4"/>
          <w:sz w:val="28"/>
          <w:szCs w:val="28"/>
        </w:rPr>
        <w:t>（20</w:t>
      </w:r>
      <w:r>
        <w:rPr>
          <w:rFonts w:asciiTheme="minorEastAsia" w:hAnsiTheme="minorEastAsia" w:eastAsiaTheme="minorEastAsia"/>
          <w:spacing w:val="-34"/>
          <w:sz w:val="28"/>
          <w:szCs w:val="28"/>
        </w:rPr>
        <w:t>分</w:t>
      </w:r>
      <w:r>
        <w:rPr>
          <w:rFonts w:asciiTheme="minorEastAsia" w:hAnsiTheme="minorEastAsia" w:eastAsiaTheme="minorEastAsia"/>
          <w:spacing w:val="-144"/>
          <w:sz w:val="28"/>
          <w:szCs w:val="28"/>
        </w:rPr>
        <w:t>）</w:t>
      </w:r>
      <w:r>
        <w:rPr>
          <w:rFonts w:asciiTheme="minorEastAsia" w:hAnsiTheme="minorEastAsia" w:eastAsiaTheme="minorEastAsia"/>
          <w:sz w:val="28"/>
          <w:szCs w:val="28"/>
        </w:rPr>
        <w:t>。</w:t>
      </w:r>
    </w:p>
    <w:p>
      <w:pPr>
        <w:pStyle w:val="3"/>
        <w:spacing w:line="360" w:lineRule="auto"/>
        <w:ind w:left="682" w:right="1011" w:firstLine="619"/>
        <w:jc w:val="both"/>
        <w:rPr>
          <w:rFonts w:asciiTheme="minorEastAsia" w:hAnsiTheme="minorEastAsia" w:eastAsiaTheme="minorEastAsia"/>
          <w:sz w:val="28"/>
          <w:szCs w:val="28"/>
        </w:rPr>
      </w:pPr>
      <w:r>
        <w:rPr>
          <w:rFonts w:asciiTheme="minorEastAsia" w:hAnsiTheme="minorEastAsia" w:eastAsiaTheme="minorEastAsia"/>
          <w:spacing w:val="9"/>
          <w:sz w:val="28"/>
          <w:szCs w:val="28"/>
        </w:rPr>
        <w:t>（</w:t>
      </w:r>
      <w:r>
        <w:rPr>
          <w:rFonts w:asciiTheme="minorEastAsia" w:hAnsiTheme="minorEastAsia" w:eastAsiaTheme="minorEastAsia"/>
          <w:spacing w:val="4"/>
          <w:sz w:val="28"/>
          <w:szCs w:val="28"/>
        </w:rPr>
        <w:t>二</w:t>
      </w:r>
      <w:r>
        <w:rPr>
          <w:rFonts w:asciiTheme="minorEastAsia" w:hAnsiTheme="minorEastAsia" w:eastAsiaTheme="minorEastAsia"/>
          <w:spacing w:val="-182"/>
          <w:sz w:val="28"/>
          <w:szCs w:val="28"/>
        </w:rPr>
        <w:t>）</w:t>
      </w:r>
      <w:r>
        <w:rPr>
          <w:rFonts w:asciiTheme="minorEastAsia" w:hAnsiTheme="minorEastAsia" w:eastAsiaTheme="minorEastAsia"/>
          <w:spacing w:val="-5"/>
          <w:sz w:val="28"/>
          <w:szCs w:val="28"/>
        </w:rPr>
        <w:t>《职业生涯规划书》包括自我认知、职业认知、职业</w:t>
      </w:r>
      <w:r>
        <w:rPr>
          <w:rFonts w:asciiTheme="minorEastAsia" w:hAnsiTheme="minorEastAsia" w:eastAsiaTheme="minorEastAsia"/>
          <w:spacing w:val="1"/>
          <w:sz w:val="28"/>
          <w:szCs w:val="28"/>
        </w:rPr>
        <w:t>决策、计划与路径、评估与调整、职业道德等</w:t>
      </w:r>
      <w:r>
        <w:rPr>
          <w:rFonts w:asciiTheme="minorEastAsia" w:hAnsiTheme="minorEastAsia" w:eastAsiaTheme="minorEastAsia"/>
          <w:sz w:val="28"/>
          <w:szCs w:val="28"/>
        </w:rPr>
        <w:t>6</w:t>
      </w:r>
      <w:r>
        <w:rPr>
          <w:rFonts w:asciiTheme="minorEastAsia" w:hAnsiTheme="minorEastAsia" w:eastAsiaTheme="minorEastAsia"/>
          <w:spacing w:val="-2"/>
          <w:sz w:val="28"/>
          <w:szCs w:val="28"/>
        </w:rPr>
        <w:t>个方面，以近</w:t>
      </w:r>
      <w:r>
        <w:rPr>
          <w:rFonts w:asciiTheme="minorEastAsia" w:hAnsiTheme="minorEastAsia" w:eastAsiaTheme="minorEastAsia"/>
          <w:sz w:val="28"/>
          <w:szCs w:val="28"/>
        </w:rPr>
        <w:t>期目标规划为主，即大学期间和毕业后5年内的职业生涯规划。</w:t>
      </w:r>
    </w:p>
    <w:p>
      <w:pPr>
        <w:pStyle w:val="3"/>
        <w:spacing w:before="60" w:line="360" w:lineRule="auto"/>
        <w:ind w:left="682" w:right="857" w:firstLine="619"/>
        <w:rPr>
          <w:rFonts w:asciiTheme="minorEastAsia" w:hAnsiTheme="minorEastAsia" w:eastAsiaTheme="minorEastAsia"/>
          <w:sz w:val="28"/>
          <w:szCs w:val="28"/>
        </w:rPr>
      </w:pPr>
      <w:r>
        <w:rPr>
          <w:rFonts w:asciiTheme="minorEastAsia" w:hAnsiTheme="minorEastAsia" w:eastAsiaTheme="minorEastAsia"/>
          <w:spacing w:val="9"/>
          <w:sz w:val="28"/>
          <w:szCs w:val="28"/>
        </w:rPr>
        <w:t>（</w:t>
      </w:r>
      <w:r>
        <w:rPr>
          <w:rFonts w:asciiTheme="minorEastAsia" w:hAnsiTheme="minorEastAsia" w:eastAsiaTheme="minorEastAsia"/>
          <w:spacing w:val="4"/>
          <w:sz w:val="28"/>
          <w:szCs w:val="28"/>
        </w:rPr>
        <w:t>三</w:t>
      </w:r>
      <w:r>
        <w:rPr>
          <w:rFonts w:asciiTheme="minorEastAsia" w:hAnsiTheme="minorEastAsia" w:eastAsiaTheme="minorEastAsia"/>
          <w:spacing w:val="-196"/>
          <w:sz w:val="28"/>
          <w:szCs w:val="28"/>
        </w:rPr>
        <w:t>）</w:t>
      </w:r>
      <w:r>
        <w:rPr>
          <w:rFonts w:asciiTheme="minorEastAsia" w:hAnsiTheme="minorEastAsia" w:eastAsiaTheme="minorEastAsia"/>
          <w:spacing w:val="-5"/>
          <w:sz w:val="28"/>
          <w:szCs w:val="28"/>
        </w:rPr>
        <w:t>《职业生涯规划书》须有扉页，扉页填写参赛者的真</w:t>
      </w:r>
      <w:r>
        <w:rPr>
          <w:rFonts w:asciiTheme="minorEastAsia" w:hAnsiTheme="minorEastAsia" w:eastAsiaTheme="minorEastAsia"/>
          <w:spacing w:val="3"/>
          <w:sz w:val="28"/>
          <w:szCs w:val="28"/>
        </w:rPr>
        <w:t>实姓名、性别、所在城市、学校、院系、班级、学号、联系电</w:t>
      </w:r>
      <w:r>
        <w:rPr>
          <w:rFonts w:asciiTheme="minorEastAsia" w:hAnsiTheme="minorEastAsia" w:eastAsiaTheme="minorEastAsia"/>
          <w:spacing w:val="-16"/>
          <w:sz w:val="28"/>
          <w:szCs w:val="28"/>
        </w:rPr>
        <w:t>话、手机、电子邮件地址。电子版须为</w:t>
      </w:r>
      <w:r>
        <w:rPr>
          <w:rFonts w:asciiTheme="minorEastAsia" w:hAnsiTheme="minorEastAsia" w:eastAsiaTheme="minorEastAsia"/>
          <w:spacing w:val="2"/>
          <w:sz w:val="28"/>
          <w:szCs w:val="28"/>
        </w:rPr>
        <w:t>W</w:t>
      </w:r>
      <w:r>
        <w:rPr>
          <w:rFonts w:asciiTheme="minorEastAsia" w:hAnsiTheme="minorEastAsia" w:eastAsiaTheme="minorEastAsia"/>
          <w:spacing w:val="6"/>
          <w:sz w:val="28"/>
          <w:szCs w:val="28"/>
        </w:rPr>
        <w:t>o</w:t>
      </w:r>
      <w:r>
        <w:rPr>
          <w:rFonts w:asciiTheme="minorEastAsia" w:hAnsiTheme="minorEastAsia" w:eastAsiaTheme="minorEastAsia"/>
          <w:spacing w:val="2"/>
          <w:sz w:val="28"/>
          <w:szCs w:val="28"/>
        </w:rPr>
        <w:t>r</w:t>
      </w:r>
      <w:r>
        <w:rPr>
          <w:rFonts w:asciiTheme="minorEastAsia" w:hAnsiTheme="minorEastAsia" w:eastAsiaTheme="minorEastAsia"/>
          <w:sz w:val="28"/>
          <w:szCs w:val="28"/>
        </w:rPr>
        <w:t>d</w:t>
      </w:r>
      <w:r>
        <w:rPr>
          <w:rFonts w:asciiTheme="minorEastAsia" w:hAnsiTheme="minorEastAsia" w:eastAsiaTheme="minorEastAsia"/>
          <w:spacing w:val="-39"/>
          <w:sz w:val="28"/>
          <w:szCs w:val="28"/>
        </w:rPr>
        <w:t>格式</w:t>
      </w:r>
      <w:r>
        <w:rPr>
          <w:rFonts w:asciiTheme="minorEastAsia" w:hAnsiTheme="minorEastAsia" w:eastAsiaTheme="minorEastAsia"/>
          <w:spacing w:val="10"/>
          <w:sz w:val="28"/>
          <w:szCs w:val="28"/>
        </w:rPr>
        <w:t>（</w:t>
      </w:r>
      <w:r>
        <w:rPr>
          <w:rFonts w:asciiTheme="minorEastAsia" w:hAnsiTheme="minorEastAsia" w:eastAsiaTheme="minorEastAsia"/>
          <w:spacing w:val="2"/>
          <w:sz w:val="28"/>
          <w:szCs w:val="28"/>
        </w:rPr>
        <w:t>*.do</w:t>
      </w:r>
      <w:r>
        <w:rPr>
          <w:rFonts w:asciiTheme="minorEastAsia" w:hAnsiTheme="minorEastAsia" w:eastAsiaTheme="minorEastAsia"/>
          <w:sz w:val="28"/>
          <w:szCs w:val="28"/>
        </w:rPr>
        <w:t>c</w:t>
      </w:r>
      <w:r>
        <w:rPr>
          <w:rFonts w:asciiTheme="minorEastAsia" w:hAnsiTheme="minorEastAsia" w:eastAsiaTheme="minorEastAsia"/>
          <w:spacing w:val="9"/>
          <w:sz w:val="28"/>
          <w:szCs w:val="28"/>
        </w:rPr>
        <w:t>文件</w:t>
      </w:r>
      <w:r>
        <w:rPr>
          <w:rFonts w:asciiTheme="minorEastAsia" w:hAnsiTheme="minorEastAsia" w:eastAsiaTheme="minorEastAsia"/>
          <w:spacing w:val="-149"/>
          <w:sz w:val="28"/>
          <w:szCs w:val="28"/>
        </w:rPr>
        <w:t>）</w:t>
      </w:r>
      <w:r>
        <w:rPr>
          <w:rFonts w:asciiTheme="minorEastAsia" w:hAnsiTheme="minorEastAsia" w:eastAsiaTheme="minorEastAsia"/>
          <w:sz w:val="28"/>
          <w:szCs w:val="28"/>
        </w:rPr>
        <w:t>，</w:t>
      </w:r>
      <w:r>
        <w:rPr>
          <w:rFonts w:asciiTheme="minorEastAsia" w:hAnsiTheme="minorEastAsia" w:eastAsiaTheme="minorEastAsia"/>
          <w:spacing w:val="-3"/>
          <w:sz w:val="28"/>
          <w:szCs w:val="28"/>
        </w:rPr>
        <w:t>文件大小不超过</w:t>
      </w:r>
      <w:r>
        <w:rPr>
          <w:rFonts w:asciiTheme="minorEastAsia" w:hAnsiTheme="minorEastAsia" w:eastAsiaTheme="minorEastAsia"/>
          <w:spacing w:val="2"/>
          <w:sz w:val="28"/>
          <w:szCs w:val="28"/>
        </w:rPr>
        <w:t>2M</w:t>
      </w:r>
      <w:r>
        <w:rPr>
          <w:rFonts w:asciiTheme="minorEastAsia" w:hAnsiTheme="minorEastAsia" w:eastAsiaTheme="minorEastAsia"/>
          <w:spacing w:val="3"/>
          <w:sz w:val="28"/>
          <w:szCs w:val="28"/>
        </w:rPr>
        <w:t>。选手可根据自身情况个性化完善。</w:t>
      </w:r>
    </w:p>
    <w:p>
      <w:pPr>
        <w:pStyle w:val="3"/>
        <w:spacing w:line="360" w:lineRule="auto"/>
        <w:ind w:left="682" w:right="1010" w:firstLine="619"/>
        <w:rPr>
          <w:rFonts w:asciiTheme="minorEastAsia" w:hAnsiTheme="minorEastAsia" w:eastAsiaTheme="minorEastAsia"/>
          <w:spacing w:val="-144"/>
          <w:sz w:val="28"/>
          <w:szCs w:val="28"/>
        </w:rPr>
      </w:pPr>
      <w:r>
        <w:rPr>
          <w:rFonts w:asciiTheme="minorEastAsia" w:hAnsiTheme="minorEastAsia" w:eastAsiaTheme="minorEastAsia"/>
          <w:spacing w:val="9"/>
          <w:sz w:val="28"/>
          <w:szCs w:val="28"/>
        </w:rPr>
        <w:t>（四</w:t>
      </w:r>
      <w:r>
        <w:rPr>
          <w:rFonts w:asciiTheme="minorEastAsia" w:hAnsiTheme="minorEastAsia" w:eastAsiaTheme="minorEastAsia"/>
          <w:spacing w:val="5"/>
          <w:sz w:val="28"/>
          <w:szCs w:val="28"/>
        </w:rPr>
        <w:t>）</w:t>
      </w:r>
      <w:r>
        <w:rPr>
          <w:rFonts w:asciiTheme="minorEastAsia" w:hAnsiTheme="minorEastAsia" w:eastAsiaTheme="minorEastAsia"/>
          <w:spacing w:val="-1"/>
          <w:sz w:val="28"/>
          <w:szCs w:val="28"/>
        </w:rPr>
        <w:t>现场比赛环节每个选手比赛时间</w:t>
      </w:r>
      <w:r>
        <w:rPr>
          <w:rFonts w:asciiTheme="minorEastAsia" w:hAnsiTheme="minorEastAsia" w:eastAsiaTheme="minorEastAsia"/>
          <w:sz w:val="28"/>
          <w:szCs w:val="28"/>
        </w:rPr>
        <w:t>7</w:t>
      </w:r>
      <w:r>
        <w:rPr>
          <w:rFonts w:asciiTheme="minorEastAsia" w:hAnsiTheme="minorEastAsia" w:eastAsiaTheme="minorEastAsia"/>
          <w:spacing w:val="-13"/>
          <w:sz w:val="28"/>
          <w:szCs w:val="28"/>
        </w:rPr>
        <w:t>分钟，其中</w:t>
      </w:r>
      <w:r>
        <w:rPr>
          <w:rFonts w:asciiTheme="minorEastAsia" w:hAnsiTheme="minorEastAsia" w:eastAsiaTheme="minorEastAsia"/>
          <w:sz w:val="28"/>
          <w:szCs w:val="28"/>
        </w:rPr>
        <w:t>5</w:t>
      </w:r>
      <w:r>
        <w:rPr>
          <w:rFonts w:asciiTheme="minorEastAsia" w:hAnsiTheme="minorEastAsia" w:eastAsiaTheme="minorEastAsia"/>
          <w:spacing w:val="-29"/>
          <w:sz w:val="28"/>
          <w:szCs w:val="28"/>
        </w:rPr>
        <w:t>分钟</w:t>
      </w:r>
      <w:r>
        <w:rPr>
          <w:rFonts w:asciiTheme="minorEastAsia" w:hAnsiTheme="minorEastAsia" w:eastAsiaTheme="minorEastAsia"/>
          <w:spacing w:val="2"/>
          <w:sz w:val="28"/>
          <w:szCs w:val="28"/>
        </w:rPr>
        <w:t>P</w:t>
      </w:r>
      <w:r>
        <w:rPr>
          <w:rFonts w:asciiTheme="minorEastAsia" w:hAnsiTheme="minorEastAsia" w:eastAsiaTheme="minorEastAsia"/>
          <w:spacing w:val="6"/>
          <w:sz w:val="28"/>
          <w:szCs w:val="28"/>
        </w:rPr>
        <w:t>P</w:t>
      </w:r>
      <w:r>
        <w:rPr>
          <w:rFonts w:asciiTheme="minorEastAsia" w:hAnsiTheme="minorEastAsia" w:eastAsiaTheme="minorEastAsia"/>
          <w:sz w:val="28"/>
          <w:szCs w:val="28"/>
        </w:rPr>
        <w:t>T</w:t>
      </w:r>
      <w:r>
        <w:rPr>
          <w:rFonts w:asciiTheme="minorEastAsia" w:hAnsiTheme="minorEastAsia" w:eastAsiaTheme="minorEastAsia"/>
          <w:spacing w:val="7"/>
          <w:sz w:val="28"/>
          <w:szCs w:val="28"/>
        </w:rPr>
        <w:t>展示，</w:t>
      </w:r>
      <w:r>
        <w:rPr>
          <w:rFonts w:asciiTheme="minorEastAsia" w:hAnsiTheme="minorEastAsia" w:eastAsiaTheme="minorEastAsia"/>
          <w:sz w:val="28"/>
          <w:szCs w:val="28"/>
        </w:rPr>
        <w:t>2</w:t>
      </w:r>
      <w:r>
        <w:rPr>
          <w:rFonts w:asciiTheme="minorEastAsia" w:hAnsiTheme="minorEastAsia" w:eastAsiaTheme="minorEastAsia"/>
          <w:spacing w:val="4"/>
          <w:sz w:val="28"/>
          <w:szCs w:val="28"/>
        </w:rPr>
        <w:t>分钟回答评委专家提问</w:t>
      </w:r>
      <w:r>
        <w:rPr>
          <w:rFonts w:asciiTheme="minorEastAsia" w:hAnsiTheme="minorEastAsia" w:eastAsiaTheme="minorEastAsia"/>
          <w:spacing w:val="9"/>
          <w:sz w:val="28"/>
          <w:szCs w:val="28"/>
        </w:rPr>
        <w:t>（</w:t>
      </w:r>
      <w:r>
        <w:rPr>
          <w:rFonts w:asciiTheme="minorEastAsia" w:hAnsiTheme="minorEastAsia" w:eastAsiaTheme="minorEastAsia"/>
          <w:spacing w:val="5"/>
          <w:sz w:val="28"/>
          <w:szCs w:val="28"/>
        </w:rPr>
        <w:t>详见附件</w:t>
      </w:r>
      <w:r>
        <w:rPr>
          <w:rFonts w:asciiTheme="minorEastAsia" w:hAnsiTheme="minorEastAsia" w:eastAsiaTheme="minorEastAsia"/>
          <w:spacing w:val="-3"/>
          <w:sz w:val="28"/>
          <w:szCs w:val="28"/>
        </w:rPr>
        <w:t>1</w:t>
      </w:r>
      <w:r>
        <w:rPr>
          <w:rFonts w:asciiTheme="minorEastAsia" w:hAnsiTheme="minorEastAsia" w:eastAsiaTheme="minorEastAsia"/>
          <w:spacing w:val="-144"/>
          <w:sz w:val="28"/>
          <w:szCs w:val="28"/>
        </w:rPr>
        <w:t>）。</w:t>
      </w:r>
    </w:p>
    <w:p>
      <w:pPr>
        <w:pStyle w:val="3"/>
        <w:spacing w:before="201" w:line="360" w:lineRule="auto"/>
        <w:ind w:left="1301"/>
        <w:rPr>
          <w:rFonts w:asciiTheme="minorEastAsia" w:hAnsiTheme="minorEastAsia" w:eastAsiaTheme="minorEastAsia"/>
          <w:sz w:val="28"/>
          <w:szCs w:val="28"/>
        </w:rPr>
      </w:pPr>
      <w:bookmarkStart w:id="0" w:name="OLE_LINK3"/>
      <w:bookmarkEnd w:id="0"/>
      <w:r>
        <w:rPr>
          <w:rFonts w:hint="eastAsia" w:asciiTheme="minorEastAsia" w:hAnsiTheme="minorEastAsia" w:eastAsiaTheme="minorEastAsia"/>
          <w:b/>
          <w:sz w:val="28"/>
          <w:szCs w:val="28"/>
        </w:rPr>
        <w:t>三、大赛流程</w:t>
      </w:r>
    </w:p>
    <w:p>
      <w:pPr>
        <w:pStyle w:val="3"/>
        <w:spacing w:before="3" w:line="360" w:lineRule="auto"/>
        <w:ind w:left="682" w:right="1007" w:firstLine="619"/>
        <w:rPr>
          <w:rFonts w:asciiTheme="minorEastAsia" w:hAnsiTheme="minorEastAsia" w:eastAsiaTheme="minorEastAsia"/>
          <w:sz w:val="28"/>
          <w:szCs w:val="28"/>
        </w:rPr>
      </w:pPr>
      <w:r>
        <w:rPr>
          <w:rFonts w:asciiTheme="minorEastAsia" w:hAnsiTheme="minorEastAsia" w:eastAsiaTheme="minorEastAsia"/>
          <w:sz w:val="28"/>
          <w:szCs w:val="28"/>
        </w:rPr>
        <w:t>（一）</w:t>
      </w:r>
      <w:r>
        <w:rPr>
          <w:rFonts w:hint="eastAsia" w:asciiTheme="minorEastAsia" w:hAnsiTheme="minorEastAsia" w:eastAsiaTheme="minorEastAsia"/>
          <w:sz w:val="28"/>
          <w:szCs w:val="28"/>
          <w:lang w:val="en-US" w:eastAsia="zh-CN"/>
        </w:rPr>
        <w:t>班级</w:t>
      </w:r>
      <w:r>
        <w:rPr>
          <w:rFonts w:asciiTheme="minorEastAsia" w:hAnsiTheme="minorEastAsia" w:eastAsiaTheme="minorEastAsia"/>
          <w:sz w:val="28"/>
          <w:szCs w:val="28"/>
        </w:rPr>
        <w:t>选拔赛。各</w:t>
      </w:r>
      <w:r>
        <w:rPr>
          <w:rFonts w:hint="eastAsia" w:asciiTheme="minorEastAsia" w:hAnsiTheme="minorEastAsia" w:eastAsiaTheme="minorEastAsia"/>
          <w:sz w:val="28"/>
          <w:szCs w:val="28"/>
          <w:lang w:val="en-US" w:eastAsia="zh-CN"/>
        </w:rPr>
        <w:t>班级</w:t>
      </w:r>
      <w:r>
        <w:rPr>
          <w:rFonts w:asciiTheme="minorEastAsia" w:hAnsiTheme="minorEastAsia" w:eastAsiaTheme="minorEastAsia"/>
          <w:sz w:val="28"/>
          <w:szCs w:val="28"/>
        </w:rPr>
        <w:t>要广泛宣传动员广大学生进行职业生涯规划实践</w:t>
      </w:r>
      <w:r>
        <w:rPr>
          <w:rFonts w:hint="eastAsia" w:asciiTheme="minorEastAsia" w:hAnsiTheme="minorEastAsia" w:eastAsiaTheme="minorEastAsia"/>
          <w:sz w:val="28"/>
          <w:szCs w:val="28"/>
        </w:rPr>
        <w:t>，</w:t>
      </w:r>
      <w:r>
        <w:rPr>
          <w:rFonts w:asciiTheme="minorEastAsia" w:hAnsiTheme="minorEastAsia" w:eastAsiaTheme="minorEastAsia"/>
          <w:sz w:val="28"/>
          <w:szCs w:val="28"/>
        </w:rPr>
        <w:t>1</w:t>
      </w:r>
      <w:r>
        <w:rPr>
          <w:rFonts w:hint="eastAsia" w:asciiTheme="minorEastAsia" w:hAnsiTheme="minorEastAsia" w:eastAsiaTheme="minorEastAsia"/>
          <w:sz w:val="28"/>
          <w:szCs w:val="28"/>
        </w:rPr>
        <w:t>0</w:t>
      </w:r>
      <w:r>
        <w:rPr>
          <w:rFonts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13</w:t>
      </w:r>
      <w:r>
        <w:rPr>
          <w:rFonts w:asciiTheme="minorEastAsia" w:hAnsiTheme="minorEastAsia" w:eastAsiaTheme="minorEastAsia"/>
          <w:sz w:val="28"/>
          <w:szCs w:val="28"/>
        </w:rPr>
        <w:t>日前各</w:t>
      </w:r>
      <w:r>
        <w:rPr>
          <w:rFonts w:hint="eastAsia" w:asciiTheme="minorEastAsia" w:hAnsiTheme="minorEastAsia" w:eastAsiaTheme="minorEastAsia"/>
          <w:sz w:val="28"/>
          <w:szCs w:val="28"/>
          <w:lang w:val="en-US" w:eastAsia="zh-CN"/>
        </w:rPr>
        <w:t>班级</w:t>
      </w:r>
      <w:r>
        <w:rPr>
          <w:rFonts w:asciiTheme="minorEastAsia" w:hAnsiTheme="minorEastAsia" w:eastAsiaTheme="minorEastAsia"/>
          <w:sz w:val="28"/>
          <w:szCs w:val="28"/>
        </w:rPr>
        <w:t>完成选拔赛，</w:t>
      </w:r>
      <w:r>
        <w:rPr>
          <w:rFonts w:hint="eastAsia" w:asciiTheme="minorEastAsia" w:hAnsiTheme="minorEastAsia" w:eastAsiaTheme="minorEastAsia"/>
          <w:sz w:val="28"/>
          <w:szCs w:val="28"/>
          <w:lang w:val="en-US" w:eastAsia="zh-CN"/>
        </w:rPr>
        <w:t>由</w:t>
      </w:r>
      <w:r>
        <w:rPr>
          <w:rFonts w:hint="eastAsia" w:asciiTheme="minorEastAsia" w:hAnsiTheme="minorEastAsia" w:eastAsiaTheme="minorEastAsia"/>
          <w:sz w:val="28"/>
          <w:szCs w:val="28"/>
          <w:lang w:val="en-US"/>
        </w:rPr>
        <w:t>教师进行辅导，每名选手指导老师不超过3人，</w:t>
      </w:r>
      <w:r>
        <w:rPr>
          <w:rFonts w:hint="eastAsia" w:asciiTheme="minorEastAsia" w:hAnsiTheme="minorEastAsia" w:eastAsiaTheme="minorEastAsia"/>
          <w:sz w:val="28"/>
          <w:szCs w:val="28"/>
          <w:lang w:val="en-US" w:eastAsia="zh-CN"/>
        </w:rPr>
        <w:t>19级每班至少</w:t>
      </w:r>
      <w:r>
        <w:rPr>
          <w:rFonts w:asciiTheme="minorEastAsia" w:hAnsiTheme="minorEastAsia" w:eastAsiaTheme="minorEastAsia"/>
          <w:sz w:val="28"/>
          <w:szCs w:val="28"/>
        </w:rPr>
        <w:t>推荐1</w:t>
      </w:r>
      <w:r>
        <w:rPr>
          <w:rFonts w:hint="eastAsia" w:asciiTheme="minorEastAsia" w:hAnsiTheme="minorEastAsia" w:eastAsiaTheme="minorEastAsia"/>
          <w:sz w:val="28"/>
          <w:szCs w:val="28"/>
        </w:rPr>
        <w:t>个作品</w:t>
      </w:r>
      <w:r>
        <w:rPr>
          <w:rFonts w:asciiTheme="minorEastAsia" w:hAnsiTheme="minorEastAsia" w:eastAsiaTheme="minorEastAsia"/>
          <w:sz w:val="28"/>
          <w:szCs w:val="28"/>
        </w:rPr>
        <w:t>参加</w:t>
      </w:r>
      <w:r>
        <w:rPr>
          <w:rFonts w:hint="eastAsia" w:asciiTheme="minorEastAsia" w:hAnsiTheme="minorEastAsia" w:eastAsiaTheme="minorEastAsia"/>
          <w:sz w:val="28"/>
          <w:szCs w:val="28"/>
          <w:lang w:val="en-US" w:eastAsia="zh-CN"/>
        </w:rPr>
        <w:t>学院复</w:t>
      </w:r>
      <w:r>
        <w:rPr>
          <w:rFonts w:asciiTheme="minorEastAsia" w:hAnsiTheme="minorEastAsia" w:eastAsiaTheme="minorEastAsia"/>
          <w:sz w:val="28"/>
          <w:szCs w:val="28"/>
        </w:rPr>
        <w:t>赛</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18级不限数量</w:t>
      </w:r>
      <w:r>
        <w:rPr>
          <w:rFonts w:asciiTheme="minorEastAsia" w:hAnsiTheme="minorEastAsia" w:eastAsiaTheme="minorEastAsia"/>
          <w:sz w:val="28"/>
          <w:szCs w:val="28"/>
        </w:rPr>
        <w:t>。</w:t>
      </w:r>
    </w:p>
    <w:p>
      <w:pPr>
        <w:pStyle w:val="3"/>
        <w:spacing w:line="360" w:lineRule="auto"/>
        <w:ind w:left="682" w:right="1010" w:firstLine="619"/>
        <w:jc w:val="both"/>
        <w:rPr>
          <w:rFonts w:asciiTheme="minorEastAsia" w:hAnsiTheme="minorEastAsia" w:eastAsiaTheme="minorEastAsia"/>
          <w:sz w:val="28"/>
          <w:szCs w:val="28"/>
        </w:rPr>
      </w:pPr>
      <w:r>
        <w:rPr>
          <w:rFonts w:asciiTheme="minorEastAsia" w:hAnsiTheme="minorEastAsia" w:eastAsiaTheme="minorEastAsia"/>
          <w:spacing w:val="9"/>
          <w:sz w:val="28"/>
          <w:szCs w:val="28"/>
        </w:rPr>
        <w:t>（二</w:t>
      </w:r>
      <w:r>
        <w:rPr>
          <w:rFonts w:asciiTheme="minorEastAsia" w:hAnsiTheme="minorEastAsia" w:eastAsiaTheme="minorEastAsia"/>
          <w:spacing w:val="4"/>
          <w:sz w:val="28"/>
          <w:szCs w:val="28"/>
        </w:rPr>
        <w:t>）</w:t>
      </w:r>
      <w:r>
        <w:rPr>
          <w:rFonts w:hint="eastAsia" w:asciiTheme="minorEastAsia" w:hAnsiTheme="minorEastAsia" w:eastAsiaTheme="minorEastAsia"/>
          <w:sz w:val="28"/>
          <w:szCs w:val="28"/>
          <w:lang w:val="en-US" w:eastAsia="zh-CN"/>
        </w:rPr>
        <w:t>学院复</w:t>
      </w:r>
      <w:r>
        <w:rPr>
          <w:rFonts w:asciiTheme="minorEastAsia" w:hAnsiTheme="minorEastAsia" w:eastAsiaTheme="minorEastAsia"/>
          <w:sz w:val="28"/>
          <w:szCs w:val="28"/>
        </w:rPr>
        <w:t>赛。</w:t>
      </w:r>
      <w:r>
        <w:rPr>
          <w:rFonts w:hint="eastAsia" w:asciiTheme="minorEastAsia" w:hAnsiTheme="minorEastAsia" w:eastAsiaTheme="minorEastAsia"/>
          <w:sz w:val="28"/>
          <w:szCs w:val="28"/>
        </w:rPr>
        <w:t>10月</w:t>
      </w:r>
      <w:r>
        <w:rPr>
          <w:rFonts w:hint="eastAsia" w:asciiTheme="minorEastAsia" w:hAnsiTheme="minorEastAsia" w:eastAsiaTheme="minorEastAsia"/>
          <w:sz w:val="28"/>
          <w:szCs w:val="28"/>
          <w:lang w:val="en-US" w:eastAsia="zh-CN"/>
        </w:rPr>
        <w:t>14日</w:t>
      </w:r>
      <w:r>
        <w:rPr>
          <w:rFonts w:hint="eastAsia" w:asciiTheme="minorEastAsia" w:hAnsiTheme="minorEastAsia" w:eastAsiaTheme="minorEastAsia"/>
          <w:sz w:val="28"/>
          <w:szCs w:val="28"/>
        </w:rPr>
        <w:t>将对各</w:t>
      </w:r>
      <w:r>
        <w:rPr>
          <w:rFonts w:hint="eastAsia" w:asciiTheme="minorEastAsia" w:hAnsiTheme="minorEastAsia" w:eastAsiaTheme="minorEastAsia"/>
          <w:sz w:val="28"/>
          <w:szCs w:val="28"/>
          <w:lang w:val="en-US" w:eastAsia="zh-CN"/>
        </w:rPr>
        <w:t>班级</w:t>
      </w:r>
      <w:r>
        <w:rPr>
          <w:rFonts w:hint="eastAsia" w:asciiTheme="minorEastAsia" w:hAnsiTheme="minorEastAsia" w:eastAsiaTheme="minorEastAsia"/>
          <w:sz w:val="28"/>
          <w:szCs w:val="28"/>
        </w:rPr>
        <w:t>推荐的作品进行初评，根据书面作品的评分确定</w:t>
      </w:r>
      <w:r>
        <w:rPr>
          <w:rFonts w:hint="eastAsia" w:asciiTheme="minorEastAsia" w:hAnsiTheme="minorEastAsia" w:eastAsiaTheme="minorEastAsia"/>
          <w:sz w:val="28"/>
          <w:szCs w:val="28"/>
          <w:lang w:val="en-US" w:eastAsia="zh-CN"/>
        </w:rPr>
        <w:t>前两名</w:t>
      </w:r>
      <w:r>
        <w:rPr>
          <w:rFonts w:hint="eastAsia" w:asciiTheme="minorEastAsia" w:hAnsiTheme="minorEastAsia" w:eastAsiaTheme="minorEastAsia"/>
          <w:sz w:val="28"/>
          <w:szCs w:val="28"/>
        </w:rPr>
        <w:t>作品</w:t>
      </w:r>
      <w:r>
        <w:rPr>
          <w:rFonts w:hint="eastAsia" w:asciiTheme="minorEastAsia" w:hAnsiTheme="minorEastAsia" w:eastAsiaTheme="minorEastAsia"/>
          <w:sz w:val="28"/>
          <w:szCs w:val="28"/>
          <w:lang w:val="en-US" w:eastAsia="zh-CN"/>
        </w:rPr>
        <w:t>推荐参加学校决赛</w:t>
      </w:r>
      <w:r>
        <w:rPr>
          <w:rFonts w:hint="eastAsia" w:asciiTheme="minorEastAsia" w:hAnsiTheme="minorEastAsia" w:eastAsiaTheme="minorEastAsia"/>
          <w:sz w:val="28"/>
          <w:szCs w:val="28"/>
        </w:rPr>
        <w:t>。</w:t>
      </w:r>
    </w:p>
    <w:p>
      <w:pPr>
        <w:pStyle w:val="3"/>
        <w:spacing w:before="202" w:line="360" w:lineRule="auto"/>
        <w:ind w:left="682" w:right="1018" w:firstLine="619"/>
        <w:jc w:val="both"/>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四</w:t>
      </w:r>
      <w:r>
        <w:rPr>
          <w:rFonts w:hint="eastAsia" w:asciiTheme="minorEastAsia" w:hAnsiTheme="minorEastAsia" w:eastAsiaTheme="minorEastAsia"/>
          <w:sz w:val="28"/>
          <w:szCs w:val="28"/>
          <w:lang w:val="en-US"/>
        </w:rPr>
        <w:t>、</w:t>
      </w:r>
      <w:r>
        <w:rPr>
          <w:rFonts w:hint="eastAsia" w:asciiTheme="minorEastAsia" w:hAnsiTheme="minorEastAsia" w:eastAsiaTheme="minorEastAsia"/>
          <w:sz w:val="28"/>
          <w:szCs w:val="28"/>
        </w:rPr>
        <w:t>奖项设置</w:t>
      </w:r>
      <w:bookmarkStart w:id="1" w:name="_GoBack"/>
      <w:bookmarkEnd w:id="1"/>
    </w:p>
    <w:p>
      <w:pPr>
        <w:pStyle w:val="3"/>
        <w:spacing w:before="200" w:line="360" w:lineRule="auto"/>
        <w:ind w:left="680" w:right="1015" w:firstLine="618"/>
        <w:jc w:val="both"/>
        <w:rPr>
          <w:rFonts w:asciiTheme="minorEastAsia" w:hAnsiTheme="minorEastAsia" w:eastAsiaTheme="minorEastAsia"/>
          <w:sz w:val="28"/>
          <w:szCs w:val="28"/>
        </w:rPr>
      </w:pPr>
      <w:r>
        <w:rPr>
          <w:rFonts w:hint="eastAsia"/>
          <w:lang w:val="en-US" w:eastAsia="zh-CN"/>
        </w:rPr>
        <w:t>学院复</w:t>
      </w:r>
      <w:r>
        <w:t>赛将评选出</w:t>
      </w:r>
      <w:r>
        <w:rPr>
          <w:rFonts w:hint="eastAsia"/>
          <w:lang w:val="en-US" w:eastAsia="zh-CN"/>
        </w:rPr>
        <w:t>商</w:t>
      </w:r>
      <w:r>
        <w:rPr>
          <w:rFonts w:hint="eastAsia"/>
        </w:rPr>
        <w:t>学院</w:t>
      </w:r>
      <w:r>
        <w:t>职业生涯规划</w:t>
      </w:r>
      <w:r>
        <w:rPr>
          <w:rFonts w:hint="eastAsia"/>
        </w:rPr>
        <w:t>大赛一等</w:t>
      </w:r>
      <w:r>
        <w:t>奖、</w:t>
      </w:r>
      <w:r>
        <w:rPr>
          <w:rFonts w:hint="eastAsia"/>
        </w:rPr>
        <w:t>二等</w:t>
      </w:r>
      <w:r>
        <w:t>奖、</w:t>
      </w:r>
      <w:r>
        <w:rPr>
          <w:rFonts w:hint="eastAsia"/>
        </w:rPr>
        <w:t>三等</w:t>
      </w:r>
      <w:r>
        <w:t>奖，</w:t>
      </w:r>
      <w:r>
        <w:rPr>
          <w:spacing w:val="-34"/>
        </w:rPr>
        <w:t>以及</w:t>
      </w:r>
      <w:r>
        <w:rPr>
          <w:spacing w:val="3"/>
        </w:rPr>
        <w:t>优秀组织奖。</w:t>
      </w:r>
    </w:p>
    <w:p>
      <w:pPr>
        <w:pStyle w:val="3"/>
        <w:spacing w:before="205" w:line="360" w:lineRule="auto"/>
        <w:ind w:left="682" w:right="1013" w:firstLine="619"/>
        <w:rPr>
          <w:rFonts w:asciiTheme="minorEastAsia" w:hAnsiTheme="minorEastAsia" w:eastAsiaTheme="minorEastAsia"/>
          <w:sz w:val="28"/>
          <w:szCs w:val="28"/>
        </w:rPr>
      </w:pPr>
    </w:p>
    <w:p>
      <w:pPr>
        <w:pStyle w:val="3"/>
        <w:spacing w:line="360" w:lineRule="auto"/>
        <w:ind w:firstLine="6720" w:firstLineChars="2400"/>
        <w:jc w:val="both"/>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商学院</w:t>
      </w:r>
    </w:p>
    <w:p>
      <w:pPr>
        <w:pStyle w:val="3"/>
        <w:spacing w:line="360" w:lineRule="auto"/>
        <w:ind w:firstLine="6160" w:firstLineChars="2200"/>
        <w:jc w:val="both"/>
        <w:rPr>
          <w:rFonts w:asciiTheme="minorEastAsia" w:hAnsiTheme="minorEastAsia" w:eastAsiaTheme="minorEastAsia"/>
          <w:sz w:val="28"/>
          <w:szCs w:val="28"/>
        </w:rPr>
      </w:pPr>
      <w:r>
        <w:rPr>
          <w:rFonts w:asciiTheme="minorEastAsia" w:hAnsiTheme="minorEastAsia" w:eastAsiaTheme="minorEastAsia"/>
          <w:sz w:val="28"/>
          <w:szCs w:val="28"/>
        </w:rPr>
        <w:t>2020年</w:t>
      </w:r>
      <w:r>
        <w:rPr>
          <w:rFonts w:hint="eastAsia" w:asciiTheme="minorEastAsia" w:hAnsiTheme="minorEastAsia" w:eastAsiaTheme="minorEastAsia"/>
          <w:sz w:val="28"/>
          <w:szCs w:val="28"/>
          <w:lang w:val="en-US"/>
        </w:rPr>
        <w:t>10</w:t>
      </w:r>
      <w:r>
        <w:rPr>
          <w:rFonts w:asciiTheme="minorEastAsia" w:hAnsiTheme="minorEastAsia" w:eastAsiaTheme="minorEastAsia"/>
          <w:sz w:val="28"/>
          <w:szCs w:val="28"/>
        </w:rPr>
        <w:t>月</w:t>
      </w:r>
      <w:r>
        <w:rPr>
          <w:rFonts w:hint="eastAsia" w:asciiTheme="minorEastAsia" w:hAnsiTheme="minorEastAsia" w:eastAsiaTheme="minorEastAsia"/>
          <w:sz w:val="28"/>
          <w:szCs w:val="28"/>
          <w:lang w:val="en-US"/>
        </w:rPr>
        <w:t>6</w:t>
      </w:r>
      <w:r>
        <w:rPr>
          <w:rFonts w:asciiTheme="minorEastAsia" w:hAnsiTheme="minorEastAsia" w:eastAsiaTheme="minorEastAsia"/>
          <w:sz w:val="28"/>
          <w:szCs w:val="28"/>
        </w:rPr>
        <w:t>日</w:t>
      </w:r>
    </w:p>
    <w:p>
      <w:pPr>
        <w:spacing w:line="360" w:lineRule="auto"/>
        <w:jc w:val="both"/>
        <w:rPr>
          <w:rFonts w:asciiTheme="minorEastAsia" w:hAnsiTheme="minorEastAsia" w:eastAsiaTheme="minorEastAsia"/>
          <w:sz w:val="28"/>
          <w:szCs w:val="28"/>
        </w:rPr>
      </w:pPr>
    </w:p>
    <w:p>
      <w:pPr>
        <w:spacing w:line="360" w:lineRule="auto"/>
        <w:jc w:val="both"/>
        <w:rPr>
          <w:rFonts w:asciiTheme="minorEastAsia" w:hAnsiTheme="minorEastAsia" w:eastAsiaTheme="minorEastAsia"/>
          <w:sz w:val="28"/>
          <w:szCs w:val="28"/>
        </w:rPr>
        <w:sectPr>
          <w:footerReference r:id="rId3" w:type="default"/>
          <w:footerReference r:id="rId4" w:type="even"/>
          <w:pgSz w:w="11910" w:h="16840"/>
          <w:pgMar w:top="1580" w:right="880" w:bottom="1760" w:left="960" w:header="0" w:footer="1561" w:gutter="0"/>
          <w:cols w:space="720" w:num="1"/>
        </w:sectPr>
      </w:pPr>
    </w:p>
    <w:p>
      <w:pPr>
        <w:pStyle w:val="2"/>
        <w:spacing w:before="260"/>
        <w:ind w:left="2" w:right="1184" w:firstLine="423" w:firstLineChars="117"/>
        <w:jc w:val="center"/>
        <w:rPr>
          <w:b/>
          <w:sz w:val="36"/>
          <w:szCs w:val="36"/>
        </w:rPr>
      </w:pPr>
      <w:r>
        <w:rPr>
          <w:rFonts w:hint="eastAsia"/>
          <w:b/>
          <w:sz w:val="36"/>
          <w:szCs w:val="36"/>
        </w:rPr>
        <w:t>河南应用技术职业学院</w:t>
      </w:r>
    </w:p>
    <w:p>
      <w:pPr>
        <w:spacing w:before="118" w:after="240" w:afterLines="100"/>
        <w:ind w:right="1457"/>
        <w:jc w:val="center"/>
        <w:rPr>
          <w:b/>
          <w:sz w:val="36"/>
          <w:szCs w:val="36"/>
        </w:rPr>
      </w:pPr>
      <w:r>
        <w:rPr>
          <w:rFonts w:hint="eastAsia"/>
          <w:b/>
          <w:sz w:val="36"/>
          <w:szCs w:val="36"/>
        </w:rPr>
        <w:t xml:space="preserve">     </w:t>
      </w:r>
      <w:r>
        <w:rPr>
          <w:b/>
          <w:sz w:val="36"/>
          <w:szCs w:val="36"/>
        </w:rPr>
        <w:t>关于举办2020年大学生职业生涯规划大赛的通知</w:t>
      </w:r>
    </w:p>
    <w:p>
      <w:pPr>
        <w:pStyle w:val="3"/>
        <w:spacing w:line="360" w:lineRule="auto"/>
        <w:ind w:left="682"/>
        <w:rPr>
          <w:rFonts w:asciiTheme="minorEastAsia" w:hAnsiTheme="minorEastAsia" w:eastAsiaTheme="minorEastAsia"/>
          <w:sz w:val="28"/>
          <w:szCs w:val="28"/>
        </w:rPr>
      </w:pPr>
      <w:r>
        <w:rPr>
          <w:rFonts w:asciiTheme="minorEastAsia" w:hAnsiTheme="minorEastAsia" w:eastAsiaTheme="minorEastAsia"/>
          <w:sz w:val="28"/>
          <w:szCs w:val="28"/>
        </w:rPr>
        <w:t>各</w:t>
      </w:r>
      <w:r>
        <w:rPr>
          <w:rFonts w:hint="eastAsia" w:asciiTheme="minorEastAsia" w:hAnsiTheme="minorEastAsia" w:eastAsiaTheme="minorEastAsia"/>
          <w:sz w:val="28"/>
          <w:szCs w:val="28"/>
        </w:rPr>
        <w:t>二级学院</w:t>
      </w:r>
      <w:r>
        <w:rPr>
          <w:rFonts w:asciiTheme="minorEastAsia" w:hAnsiTheme="minorEastAsia" w:eastAsiaTheme="minorEastAsia"/>
          <w:sz w:val="28"/>
          <w:szCs w:val="28"/>
        </w:rPr>
        <w:t>：</w:t>
      </w:r>
    </w:p>
    <w:p>
      <w:pPr>
        <w:pStyle w:val="3"/>
        <w:spacing w:before="1" w:line="360" w:lineRule="auto"/>
        <w:ind w:left="682" w:leftChars="310" w:right="1014" w:firstLine="505" w:firstLineChars="196"/>
        <w:rPr>
          <w:rFonts w:asciiTheme="minorEastAsia" w:hAnsiTheme="minorEastAsia" w:eastAsiaTheme="minorEastAsia"/>
          <w:sz w:val="28"/>
          <w:szCs w:val="28"/>
        </w:rPr>
      </w:pPr>
      <w:r>
        <w:rPr>
          <w:rFonts w:asciiTheme="minorEastAsia" w:hAnsiTheme="minorEastAsia" w:eastAsiaTheme="minorEastAsia"/>
          <w:spacing w:val="-11"/>
          <w:sz w:val="28"/>
          <w:szCs w:val="28"/>
        </w:rPr>
        <w:t>为普及大学生职业生涯发展教育，进一步提升大学生职业生涯规划能力，按照《河南省教育厅办公室关于举办2020年全省大学生职业生涯规划大赛的通知》（教</w:t>
      </w:r>
      <w:r>
        <w:rPr>
          <w:rFonts w:hint="eastAsia" w:asciiTheme="minorEastAsia" w:hAnsiTheme="minorEastAsia" w:eastAsiaTheme="minorEastAsia"/>
          <w:spacing w:val="-11"/>
          <w:sz w:val="28"/>
          <w:szCs w:val="28"/>
        </w:rPr>
        <w:t>办</w:t>
      </w:r>
      <w:r>
        <w:rPr>
          <w:rFonts w:asciiTheme="minorEastAsia" w:hAnsiTheme="minorEastAsia" w:eastAsiaTheme="minorEastAsia"/>
          <w:spacing w:val="-11"/>
          <w:sz w:val="28"/>
          <w:szCs w:val="28"/>
        </w:rPr>
        <w:t>学〔2020〕</w:t>
      </w:r>
      <w:r>
        <w:rPr>
          <w:rFonts w:hint="eastAsia" w:asciiTheme="minorEastAsia" w:hAnsiTheme="minorEastAsia" w:eastAsiaTheme="minorEastAsia"/>
          <w:spacing w:val="2"/>
          <w:sz w:val="28"/>
          <w:szCs w:val="28"/>
        </w:rPr>
        <w:t>221</w:t>
      </w:r>
      <w:r>
        <w:rPr>
          <w:rFonts w:asciiTheme="minorEastAsia" w:hAnsiTheme="minorEastAsia" w:eastAsiaTheme="minorEastAsia"/>
          <w:spacing w:val="24"/>
          <w:sz w:val="28"/>
          <w:szCs w:val="28"/>
        </w:rPr>
        <w:t>号</w:t>
      </w:r>
      <w:r>
        <w:rPr>
          <w:rFonts w:asciiTheme="minorEastAsia" w:hAnsiTheme="minorEastAsia" w:eastAsiaTheme="minorEastAsia"/>
          <w:spacing w:val="-68"/>
          <w:sz w:val="28"/>
          <w:szCs w:val="28"/>
        </w:rPr>
        <w:t>）</w:t>
      </w:r>
      <w:r>
        <w:rPr>
          <w:rFonts w:asciiTheme="minorEastAsia" w:hAnsiTheme="minorEastAsia" w:eastAsiaTheme="minorEastAsia"/>
          <w:spacing w:val="-11"/>
          <w:sz w:val="28"/>
          <w:szCs w:val="28"/>
        </w:rPr>
        <w:t>要求，我</w:t>
      </w:r>
      <w:r>
        <w:rPr>
          <w:rFonts w:hint="eastAsia" w:asciiTheme="minorEastAsia" w:hAnsiTheme="minorEastAsia" w:eastAsiaTheme="minorEastAsia"/>
          <w:spacing w:val="-11"/>
          <w:sz w:val="28"/>
          <w:szCs w:val="28"/>
        </w:rPr>
        <w:t>校</w:t>
      </w:r>
      <w:r>
        <w:rPr>
          <w:rFonts w:asciiTheme="minorEastAsia" w:hAnsiTheme="minorEastAsia" w:eastAsiaTheme="minorEastAsia"/>
          <w:spacing w:val="-11"/>
          <w:sz w:val="28"/>
          <w:szCs w:val="28"/>
        </w:rPr>
        <w:t>将举办</w:t>
      </w:r>
      <w:r>
        <w:rPr>
          <w:rFonts w:asciiTheme="minorEastAsia" w:hAnsiTheme="minorEastAsia" w:eastAsiaTheme="minorEastAsia"/>
          <w:sz w:val="28"/>
          <w:szCs w:val="28"/>
        </w:rPr>
        <w:t>2020</w:t>
      </w:r>
      <w:r>
        <w:rPr>
          <w:rFonts w:asciiTheme="minorEastAsia" w:hAnsiTheme="minorEastAsia" w:eastAsiaTheme="minorEastAsia"/>
          <w:spacing w:val="-1"/>
          <w:sz w:val="28"/>
          <w:szCs w:val="28"/>
        </w:rPr>
        <w:t>年大学生职业生涯规划大</w:t>
      </w:r>
      <w:r>
        <w:rPr>
          <w:rFonts w:asciiTheme="minorEastAsia" w:hAnsiTheme="minorEastAsia" w:eastAsiaTheme="minorEastAsia"/>
          <w:spacing w:val="3"/>
          <w:sz w:val="28"/>
          <w:szCs w:val="28"/>
        </w:rPr>
        <w:t>赛，现将有关事项通知如下：</w:t>
      </w:r>
    </w:p>
    <w:p>
      <w:pPr>
        <w:pStyle w:val="3"/>
        <w:spacing w:before="60" w:line="360" w:lineRule="auto"/>
        <w:ind w:left="1301"/>
        <w:rPr>
          <w:rFonts w:asciiTheme="minorEastAsia" w:hAnsiTheme="minorEastAsia" w:eastAsiaTheme="minorEastAsia"/>
          <w:b/>
          <w:sz w:val="28"/>
          <w:szCs w:val="28"/>
        </w:rPr>
      </w:pPr>
      <w:r>
        <w:rPr>
          <w:rFonts w:hint="eastAsia" w:asciiTheme="minorEastAsia" w:hAnsiTheme="minorEastAsia" w:eastAsiaTheme="minorEastAsia"/>
          <w:b/>
          <w:sz w:val="28"/>
          <w:szCs w:val="28"/>
        </w:rPr>
        <w:t>一、大赛组织</w:t>
      </w:r>
    </w:p>
    <w:p>
      <w:pPr>
        <w:pStyle w:val="3"/>
        <w:spacing w:before="254" w:line="360" w:lineRule="auto"/>
        <w:ind w:left="1301"/>
        <w:rPr>
          <w:rFonts w:asciiTheme="minorEastAsia" w:hAnsiTheme="minorEastAsia" w:eastAsiaTheme="minorEastAsia"/>
          <w:sz w:val="28"/>
          <w:szCs w:val="28"/>
        </w:rPr>
      </w:pPr>
      <w:r>
        <w:rPr>
          <w:rFonts w:asciiTheme="minorEastAsia" w:hAnsiTheme="minorEastAsia" w:eastAsiaTheme="minorEastAsia"/>
          <w:sz w:val="28"/>
          <w:szCs w:val="28"/>
        </w:rPr>
        <w:t>（一）大赛主题</w:t>
      </w:r>
    </w:p>
    <w:p>
      <w:pPr>
        <w:pStyle w:val="3"/>
        <w:spacing w:before="144" w:line="360" w:lineRule="auto"/>
        <w:ind w:left="1301"/>
        <w:rPr>
          <w:rFonts w:asciiTheme="minorEastAsia" w:hAnsiTheme="minorEastAsia" w:eastAsiaTheme="minorEastAsia"/>
          <w:sz w:val="28"/>
          <w:szCs w:val="28"/>
        </w:rPr>
      </w:pPr>
      <w:r>
        <w:rPr>
          <w:rFonts w:asciiTheme="minorEastAsia" w:hAnsiTheme="minorEastAsia" w:eastAsiaTheme="minorEastAsia"/>
          <w:sz w:val="28"/>
          <w:szCs w:val="28"/>
        </w:rPr>
        <w:t>规划精彩自我，成就靓丽人生</w:t>
      </w:r>
    </w:p>
    <w:p>
      <w:pPr>
        <w:pStyle w:val="3"/>
        <w:spacing w:before="206" w:line="360" w:lineRule="auto"/>
        <w:ind w:left="1301"/>
        <w:rPr>
          <w:rFonts w:asciiTheme="minorEastAsia" w:hAnsiTheme="minorEastAsia" w:eastAsiaTheme="minorEastAsia"/>
          <w:sz w:val="28"/>
          <w:szCs w:val="28"/>
        </w:rPr>
      </w:pPr>
      <w:r>
        <w:rPr>
          <w:rFonts w:asciiTheme="minorEastAsia" w:hAnsiTheme="minorEastAsia" w:eastAsiaTheme="minorEastAsia"/>
          <w:sz w:val="28"/>
          <w:szCs w:val="28"/>
        </w:rPr>
        <w:t>（二）组织机构</w:t>
      </w:r>
    </w:p>
    <w:p>
      <w:pPr>
        <w:pStyle w:val="3"/>
        <w:spacing w:before="201" w:line="360" w:lineRule="auto"/>
        <w:ind w:left="682" w:right="1018" w:firstLine="619"/>
        <w:rPr>
          <w:rFonts w:asciiTheme="minorEastAsia" w:hAnsiTheme="minorEastAsia" w:eastAsiaTheme="minorEastAsia"/>
          <w:sz w:val="28"/>
          <w:szCs w:val="28"/>
        </w:rPr>
      </w:pPr>
      <w:r>
        <w:rPr>
          <w:rFonts w:hint="eastAsia" w:asciiTheme="minorEastAsia" w:hAnsiTheme="minorEastAsia" w:eastAsiaTheme="minorEastAsia"/>
          <w:sz w:val="28"/>
          <w:szCs w:val="28"/>
        </w:rPr>
        <w:t>主办单位：河南应用技术职业学院</w:t>
      </w:r>
    </w:p>
    <w:p>
      <w:pPr>
        <w:pStyle w:val="3"/>
        <w:spacing w:before="201" w:line="360" w:lineRule="auto"/>
        <w:ind w:left="682" w:right="1018" w:firstLine="619"/>
        <w:rPr>
          <w:rFonts w:asciiTheme="minorEastAsia" w:hAnsiTheme="minorEastAsia" w:eastAsiaTheme="minorEastAsia"/>
          <w:sz w:val="28"/>
          <w:szCs w:val="28"/>
        </w:rPr>
      </w:pPr>
      <w:r>
        <w:rPr>
          <w:rFonts w:hint="eastAsia" w:asciiTheme="minorEastAsia" w:hAnsiTheme="minorEastAsia" w:eastAsiaTheme="minorEastAsia"/>
          <w:sz w:val="28"/>
          <w:szCs w:val="28"/>
        </w:rPr>
        <w:t>承办单位：招生就业处、团委</w:t>
      </w:r>
    </w:p>
    <w:p>
      <w:pPr>
        <w:pStyle w:val="3"/>
        <w:spacing w:before="8" w:line="360" w:lineRule="auto"/>
        <w:ind w:left="1301"/>
        <w:rPr>
          <w:rFonts w:asciiTheme="minorEastAsia" w:hAnsiTheme="minorEastAsia" w:eastAsiaTheme="minorEastAsia"/>
          <w:sz w:val="28"/>
          <w:szCs w:val="28"/>
        </w:rPr>
      </w:pPr>
      <w:r>
        <w:rPr>
          <w:rFonts w:asciiTheme="minorEastAsia" w:hAnsiTheme="minorEastAsia" w:eastAsiaTheme="minorEastAsia"/>
          <w:sz w:val="28"/>
          <w:szCs w:val="28"/>
        </w:rPr>
        <w:t>（三）大赛组委会</w:t>
      </w:r>
    </w:p>
    <w:p>
      <w:pPr>
        <w:pStyle w:val="3"/>
        <w:spacing w:before="8" w:line="360" w:lineRule="auto"/>
        <w:ind w:left="1118" w:leftChars="508" w:firstLine="280" w:firstLineChars="100"/>
        <w:rPr>
          <w:rFonts w:asciiTheme="minorEastAsia" w:hAnsiTheme="minorEastAsia" w:eastAsiaTheme="minorEastAsia"/>
          <w:sz w:val="28"/>
          <w:szCs w:val="28"/>
        </w:rPr>
      </w:pPr>
      <w:r>
        <w:rPr>
          <w:rFonts w:asciiTheme="minorEastAsia" w:hAnsiTheme="minorEastAsia" w:eastAsiaTheme="minorEastAsia"/>
          <w:sz w:val="28"/>
          <w:szCs w:val="28"/>
        </w:rPr>
        <w:t>大赛组委会由主办单位、承办单位共同组成，负责大赛的领导、统筹</w:t>
      </w:r>
      <w:r>
        <w:rPr>
          <w:rFonts w:hint="eastAsia" w:asciiTheme="minorEastAsia" w:hAnsiTheme="minorEastAsia" w:eastAsiaTheme="minorEastAsia"/>
          <w:sz w:val="28"/>
          <w:szCs w:val="28"/>
        </w:rPr>
        <w:t>、</w:t>
      </w:r>
      <w:r>
        <w:rPr>
          <w:rFonts w:asciiTheme="minorEastAsia" w:hAnsiTheme="minorEastAsia" w:eastAsiaTheme="minorEastAsia"/>
          <w:sz w:val="28"/>
          <w:szCs w:val="28"/>
        </w:rPr>
        <w:t>组织</w:t>
      </w:r>
      <w:r>
        <w:rPr>
          <w:rFonts w:hint="eastAsia" w:asciiTheme="minorEastAsia" w:hAnsiTheme="minorEastAsia" w:eastAsiaTheme="minorEastAsia"/>
          <w:sz w:val="28"/>
          <w:szCs w:val="28"/>
        </w:rPr>
        <w:t>和</w:t>
      </w:r>
      <w:r>
        <w:rPr>
          <w:rFonts w:asciiTheme="minorEastAsia" w:hAnsiTheme="minorEastAsia" w:eastAsiaTheme="minorEastAsia"/>
          <w:sz w:val="28"/>
          <w:szCs w:val="28"/>
        </w:rPr>
        <w:t>实施工作</w:t>
      </w:r>
      <w:r>
        <w:rPr>
          <w:rFonts w:hint="eastAsia" w:asciiTheme="minorEastAsia" w:hAnsiTheme="minorEastAsia" w:eastAsiaTheme="minorEastAsia"/>
          <w:sz w:val="28"/>
          <w:szCs w:val="28"/>
        </w:rPr>
        <w:t>。</w:t>
      </w:r>
    </w:p>
    <w:p>
      <w:pPr>
        <w:pStyle w:val="3"/>
        <w:spacing w:line="360" w:lineRule="auto"/>
        <w:ind w:left="1301"/>
        <w:rPr>
          <w:rFonts w:asciiTheme="minorEastAsia" w:hAnsiTheme="minorEastAsia" w:eastAsiaTheme="minorEastAsia"/>
          <w:sz w:val="28"/>
          <w:szCs w:val="28"/>
        </w:rPr>
      </w:pPr>
      <w:r>
        <w:rPr>
          <w:rFonts w:asciiTheme="minorEastAsia" w:hAnsiTheme="minorEastAsia" w:eastAsiaTheme="minorEastAsia"/>
          <w:sz w:val="28"/>
          <w:szCs w:val="28"/>
        </w:rPr>
        <w:t>（四）参赛对象</w:t>
      </w:r>
    </w:p>
    <w:p>
      <w:pPr>
        <w:pStyle w:val="3"/>
        <w:spacing w:before="207" w:line="360" w:lineRule="auto"/>
        <w:ind w:left="1301"/>
        <w:rPr>
          <w:rFonts w:asciiTheme="minorEastAsia" w:hAnsiTheme="minorEastAsia" w:eastAsiaTheme="minorEastAsia"/>
          <w:sz w:val="28"/>
          <w:szCs w:val="28"/>
        </w:rPr>
      </w:pPr>
      <w:r>
        <w:rPr>
          <w:rFonts w:hint="eastAsia" w:asciiTheme="minorEastAsia" w:hAnsiTheme="minorEastAsia" w:eastAsiaTheme="minorEastAsia"/>
          <w:sz w:val="28"/>
          <w:szCs w:val="28"/>
        </w:rPr>
        <w:t>全校在校专科学生</w:t>
      </w:r>
    </w:p>
    <w:p>
      <w:pPr>
        <w:pStyle w:val="3"/>
        <w:spacing w:before="201" w:line="360" w:lineRule="auto"/>
        <w:ind w:left="1301"/>
        <w:rPr>
          <w:rFonts w:asciiTheme="minorEastAsia" w:hAnsiTheme="minorEastAsia" w:eastAsiaTheme="minorEastAsia"/>
          <w:b/>
          <w:sz w:val="28"/>
          <w:szCs w:val="28"/>
        </w:rPr>
      </w:pPr>
      <w:r>
        <w:rPr>
          <w:rFonts w:hint="eastAsia" w:asciiTheme="minorEastAsia" w:hAnsiTheme="minorEastAsia" w:eastAsiaTheme="minorEastAsia"/>
          <w:b/>
          <w:sz w:val="28"/>
          <w:szCs w:val="28"/>
        </w:rPr>
        <w:t>二、大赛内容</w:t>
      </w:r>
    </w:p>
    <w:p>
      <w:pPr>
        <w:pStyle w:val="3"/>
        <w:spacing w:before="201" w:line="360" w:lineRule="auto"/>
        <w:ind w:left="682" w:right="1010" w:firstLine="619"/>
        <w:jc w:val="both"/>
        <w:rPr>
          <w:rFonts w:asciiTheme="minorEastAsia" w:hAnsiTheme="minorEastAsia" w:eastAsiaTheme="minorEastAsia"/>
          <w:sz w:val="28"/>
          <w:szCs w:val="28"/>
        </w:rPr>
      </w:pPr>
      <w:r>
        <w:rPr>
          <w:rFonts w:asciiTheme="minorEastAsia" w:hAnsiTheme="minorEastAsia" w:eastAsiaTheme="minorEastAsia"/>
          <w:spacing w:val="9"/>
          <w:sz w:val="28"/>
          <w:szCs w:val="28"/>
        </w:rPr>
        <w:t>（一</w:t>
      </w:r>
      <w:r>
        <w:rPr>
          <w:rFonts w:asciiTheme="minorEastAsia" w:hAnsiTheme="minorEastAsia" w:eastAsiaTheme="minorEastAsia"/>
          <w:spacing w:val="5"/>
          <w:sz w:val="28"/>
          <w:szCs w:val="28"/>
        </w:rPr>
        <w:t>）</w:t>
      </w:r>
      <w:r>
        <w:rPr>
          <w:rFonts w:asciiTheme="minorEastAsia" w:hAnsiTheme="minorEastAsia" w:eastAsiaTheme="minorEastAsia"/>
          <w:spacing w:val="3"/>
          <w:sz w:val="28"/>
          <w:szCs w:val="28"/>
        </w:rPr>
        <w:t>比赛内容为个人职业生涯规划设计及展示，主要包含：参赛选手结合自身实际，运用职业生涯规划专业知识，撰</w:t>
      </w:r>
      <w:r>
        <w:rPr>
          <w:rFonts w:asciiTheme="minorEastAsia" w:hAnsiTheme="minorEastAsia" w:eastAsiaTheme="minorEastAsia"/>
          <w:spacing w:val="-11"/>
          <w:sz w:val="28"/>
          <w:szCs w:val="28"/>
        </w:rPr>
        <w:t>写《职业生涯规划书》</w:t>
      </w:r>
      <w:r>
        <w:rPr>
          <w:rFonts w:asciiTheme="minorEastAsia" w:hAnsiTheme="minorEastAsia" w:eastAsiaTheme="minorEastAsia"/>
          <w:spacing w:val="13"/>
          <w:sz w:val="28"/>
          <w:szCs w:val="28"/>
        </w:rPr>
        <w:t>（</w:t>
      </w:r>
      <w:r>
        <w:rPr>
          <w:rFonts w:asciiTheme="minorEastAsia" w:hAnsiTheme="minorEastAsia" w:eastAsiaTheme="minorEastAsia"/>
          <w:spacing w:val="2"/>
          <w:sz w:val="28"/>
          <w:szCs w:val="28"/>
        </w:rPr>
        <w:t>4</w:t>
      </w:r>
      <w:r>
        <w:rPr>
          <w:rFonts w:asciiTheme="minorEastAsia" w:hAnsiTheme="minorEastAsia" w:eastAsiaTheme="minorEastAsia"/>
          <w:sz w:val="28"/>
          <w:szCs w:val="28"/>
        </w:rPr>
        <w:t>0</w:t>
      </w:r>
      <w:r>
        <w:rPr>
          <w:rFonts w:asciiTheme="minorEastAsia" w:hAnsiTheme="minorEastAsia" w:eastAsiaTheme="minorEastAsia"/>
          <w:spacing w:val="9"/>
          <w:sz w:val="28"/>
          <w:szCs w:val="28"/>
        </w:rPr>
        <w:t>分</w:t>
      </w:r>
      <w:r>
        <w:rPr>
          <w:rFonts w:asciiTheme="minorEastAsia" w:hAnsiTheme="minorEastAsia" w:eastAsiaTheme="minorEastAsia"/>
          <w:spacing w:val="-149"/>
          <w:sz w:val="28"/>
          <w:szCs w:val="28"/>
        </w:rPr>
        <w:t>）</w:t>
      </w:r>
      <w:r>
        <w:rPr>
          <w:rFonts w:asciiTheme="minorEastAsia" w:hAnsiTheme="minorEastAsia" w:eastAsiaTheme="minorEastAsia"/>
          <w:spacing w:val="5"/>
          <w:sz w:val="28"/>
          <w:szCs w:val="28"/>
        </w:rPr>
        <w:t>，并进行</w:t>
      </w:r>
      <w:r>
        <w:rPr>
          <w:rFonts w:asciiTheme="minorEastAsia" w:hAnsiTheme="minorEastAsia" w:eastAsiaTheme="minorEastAsia"/>
          <w:spacing w:val="2"/>
          <w:sz w:val="28"/>
          <w:szCs w:val="28"/>
        </w:rPr>
        <w:t>PP</w:t>
      </w:r>
      <w:r>
        <w:rPr>
          <w:rFonts w:asciiTheme="minorEastAsia" w:hAnsiTheme="minorEastAsia" w:eastAsiaTheme="minorEastAsia"/>
          <w:sz w:val="28"/>
          <w:szCs w:val="28"/>
        </w:rPr>
        <w:t>T</w:t>
      </w:r>
      <w:r>
        <w:rPr>
          <w:rFonts w:asciiTheme="minorEastAsia" w:hAnsiTheme="minorEastAsia" w:eastAsiaTheme="minorEastAsia"/>
          <w:spacing w:val="9"/>
          <w:sz w:val="28"/>
          <w:szCs w:val="28"/>
        </w:rPr>
        <w:t>展示（</w:t>
      </w:r>
      <w:r>
        <w:rPr>
          <w:rFonts w:asciiTheme="minorEastAsia" w:hAnsiTheme="minorEastAsia" w:eastAsiaTheme="minorEastAsia"/>
          <w:spacing w:val="2"/>
          <w:sz w:val="28"/>
          <w:szCs w:val="28"/>
        </w:rPr>
        <w:t>4</w:t>
      </w:r>
      <w:r>
        <w:rPr>
          <w:rFonts w:asciiTheme="minorEastAsia" w:hAnsiTheme="minorEastAsia" w:eastAsiaTheme="minorEastAsia"/>
          <w:sz w:val="28"/>
          <w:szCs w:val="28"/>
        </w:rPr>
        <w:t>0</w:t>
      </w:r>
      <w:r>
        <w:rPr>
          <w:rFonts w:asciiTheme="minorEastAsia" w:hAnsiTheme="minorEastAsia" w:eastAsiaTheme="minorEastAsia"/>
          <w:spacing w:val="9"/>
          <w:sz w:val="28"/>
          <w:szCs w:val="28"/>
        </w:rPr>
        <w:t>分</w:t>
      </w:r>
      <w:r>
        <w:rPr>
          <w:rFonts w:asciiTheme="minorEastAsia" w:hAnsiTheme="minorEastAsia" w:eastAsiaTheme="minorEastAsia"/>
          <w:spacing w:val="-149"/>
          <w:sz w:val="28"/>
          <w:szCs w:val="28"/>
        </w:rPr>
        <w:t>）</w:t>
      </w:r>
      <w:r>
        <w:rPr>
          <w:rFonts w:asciiTheme="minorEastAsia" w:hAnsiTheme="minorEastAsia" w:eastAsiaTheme="minorEastAsia"/>
          <w:spacing w:val="4"/>
          <w:sz w:val="28"/>
          <w:szCs w:val="28"/>
        </w:rPr>
        <w:t>、回</w:t>
      </w:r>
      <w:r>
        <w:rPr>
          <w:rFonts w:asciiTheme="minorEastAsia" w:hAnsiTheme="minorEastAsia" w:eastAsiaTheme="minorEastAsia"/>
          <w:spacing w:val="6"/>
          <w:sz w:val="28"/>
          <w:szCs w:val="28"/>
        </w:rPr>
        <w:t>答评委专家提问</w:t>
      </w:r>
      <w:r>
        <w:rPr>
          <w:rFonts w:asciiTheme="minorEastAsia" w:hAnsiTheme="minorEastAsia" w:eastAsiaTheme="minorEastAsia"/>
          <w:spacing w:val="4"/>
          <w:sz w:val="28"/>
          <w:szCs w:val="28"/>
        </w:rPr>
        <w:t>（20</w:t>
      </w:r>
      <w:r>
        <w:rPr>
          <w:rFonts w:asciiTheme="minorEastAsia" w:hAnsiTheme="minorEastAsia" w:eastAsiaTheme="minorEastAsia"/>
          <w:spacing w:val="-34"/>
          <w:sz w:val="28"/>
          <w:szCs w:val="28"/>
        </w:rPr>
        <w:t>分</w:t>
      </w:r>
      <w:r>
        <w:rPr>
          <w:rFonts w:asciiTheme="minorEastAsia" w:hAnsiTheme="minorEastAsia" w:eastAsiaTheme="minorEastAsia"/>
          <w:spacing w:val="-144"/>
          <w:sz w:val="28"/>
          <w:szCs w:val="28"/>
        </w:rPr>
        <w:t>）</w:t>
      </w:r>
      <w:r>
        <w:rPr>
          <w:rFonts w:asciiTheme="minorEastAsia" w:hAnsiTheme="minorEastAsia" w:eastAsiaTheme="minorEastAsia"/>
          <w:sz w:val="28"/>
          <w:szCs w:val="28"/>
        </w:rPr>
        <w:t>。</w:t>
      </w:r>
    </w:p>
    <w:p>
      <w:pPr>
        <w:pStyle w:val="3"/>
        <w:spacing w:line="360" w:lineRule="auto"/>
        <w:ind w:left="682" w:right="1011" w:firstLine="619"/>
        <w:jc w:val="both"/>
        <w:rPr>
          <w:rFonts w:asciiTheme="minorEastAsia" w:hAnsiTheme="minorEastAsia" w:eastAsiaTheme="minorEastAsia"/>
          <w:sz w:val="28"/>
          <w:szCs w:val="28"/>
        </w:rPr>
      </w:pPr>
      <w:r>
        <w:rPr>
          <w:rFonts w:asciiTheme="minorEastAsia" w:hAnsiTheme="minorEastAsia" w:eastAsiaTheme="minorEastAsia"/>
          <w:spacing w:val="9"/>
          <w:sz w:val="28"/>
          <w:szCs w:val="28"/>
        </w:rPr>
        <w:t>（</w:t>
      </w:r>
      <w:r>
        <w:rPr>
          <w:rFonts w:asciiTheme="minorEastAsia" w:hAnsiTheme="minorEastAsia" w:eastAsiaTheme="minorEastAsia"/>
          <w:spacing w:val="4"/>
          <w:sz w:val="28"/>
          <w:szCs w:val="28"/>
        </w:rPr>
        <w:t>二</w:t>
      </w:r>
      <w:r>
        <w:rPr>
          <w:rFonts w:asciiTheme="minorEastAsia" w:hAnsiTheme="minorEastAsia" w:eastAsiaTheme="minorEastAsia"/>
          <w:spacing w:val="-182"/>
          <w:sz w:val="28"/>
          <w:szCs w:val="28"/>
        </w:rPr>
        <w:t>）</w:t>
      </w:r>
      <w:r>
        <w:rPr>
          <w:rFonts w:asciiTheme="minorEastAsia" w:hAnsiTheme="minorEastAsia" w:eastAsiaTheme="minorEastAsia"/>
          <w:spacing w:val="-5"/>
          <w:sz w:val="28"/>
          <w:szCs w:val="28"/>
        </w:rPr>
        <w:t>《职业生涯规划书》包括自我认知、职业认知、职业</w:t>
      </w:r>
      <w:r>
        <w:rPr>
          <w:rFonts w:asciiTheme="minorEastAsia" w:hAnsiTheme="minorEastAsia" w:eastAsiaTheme="minorEastAsia"/>
          <w:spacing w:val="1"/>
          <w:sz w:val="28"/>
          <w:szCs w:val="28"/>
        </w:rPr>
        <w:t>决策、计划与路径、评估与调整、职业道德等</w:t>
      </w:r>
      <w:r>
        <w:rPr>
          <w:rFonts w:asciiTheme="minorEastAsia" w:hAnsiTheme="minorEastAsia" w:eastAsiaTheme="minorEastAsia"/>
          <w:sz w:val="28"/>
          <w:szCs w:val="28"/>
        </w:rPr>
        <w:t>6</w:t>
      </w:r>
      <w:r>
        <w:rPr>
          <w:rFonts w:asciiTheme="minorEastAsia" w:hAnsiTheme="minorEastAsia" w:eastAsiaTheme="minorEastAsia"/>
          <w:spacing w:val="-2"/>
          <w:sz w:val="28"/>
          <w:szCs w:val="28"/>
        </w:rPr>
        <w:t>个方面，以近</w:t>
      </w:r>
      <w:r>
        <w:rPr>
          <w:rFonts w:asciiTheme="minorEastAsia" w:hAnsiTheme="minorEastAsia" w:eastAsiaTheme="minorEastAsia"/>
          <w:sz w:val="28"/>
          <w:szCs w:val="28"/>
        </w:rPr>
        <w:t>期目标规划为主，即大学期间和毕业后5年内的职业生涯规划。</w:t>
      </w:r>
    </w:p>
    <w:p>
      <w:pPr>
        <w:pStyle w:val="3"/>
        <w:spacing w:before="60" w:line="360" w:lineRule="auto"/>
        <w:ind w:left="682" w:right="857" w:firstLine="619"/>
        <w:rPr>
          <w:rFonts w:asciiTheme="minorEastAsia" w:hAnsiTheme="minorEastAsia" w:eastAsiaTheme="minorEastAsia"/>
          <w:sz w:val="28"/>
          <w:szCs w:val="28"/>
        </w:rPr>
      </w:pPr>
      <w:r>
        <w:rPr>
          <w:rFonts w:asciiTheme="minorEastAsia" w:hAnsiTheme="minorEastAsia" w:eastAsiaTheme="minorEastAsia"/>
          <w:spacing w:val="9"/>
          <w:sz w:val="28"/>
          <w:szCs w:val="28"/>
        </w:rPr>
        <w:t>（</w:t>
      </w:r>
      <w:r>
        <w:rPr>
          <w:rFonts w:asciiTheme="minorEastAsia" w:hAnsiTheme="minorEastAsia" w:eastAsiaTheme="minorEastAsia"/>
          <w:spacing w:val="4"/>
          <w:sz w:val="28"/>
          <w:szCs w:val="28"/>
        </w:rPr>
        <w:t>三</w:t>
      </w:r>
      <w:r>
        <w:rPr>
          <w:rFonts w:asciiTheme="minorEastAsia" w:hAnsiTheme="minorEastAsia" w:eastAsiaTheme="minorEastAsia"/>
          <w:spacing w:val="-196"/>
          <w:sz w:val="28"/>
          <w:szCs w:val="28"/>
        </w:rPr>
        <w:t>）</w:t>
      </w:r>
      <w:r>
        <w:rPr>
          <w:rFonts w:asciiTheme="minorEastAsia" w:hAnsiTheme="minorEastAsia" w:eastAsiaTheme="minorEastAsia"/>
          <w:spacing w:val="-5"/>
          <w:sz w:val="28"/>
          <w:szCs w:val="28"/>
        </w:rPr>
        <w:t>《职业生涯规划书》须有扉页，扉页填写参赛者的真</w:t>
      </w:r>
      <w:r>
        <w:rPr>
          <w:rFonts w:asciiTheme="minorEastAsia" w:hAnsiTheme="minorEastAsia" w:eastAsiaTheme="minorEastAsia"/>
          <w:spacing w:val="3"/>
          <w:sz w:val="28"/>
          <w:szCs w:val="28"/>
        </w:rPr>
        <w:t>实姓名、性别、所在城市、学校、院系、班级、学号、联系电</w:t>
      </w:r>
      <w:r>
        <w:rPr>
          <w:rFonts w:asciiTheme="minorEastAsia" w:hAnsiTheme="minorEastAsia" w:eastAsiaTheme="minorEastAsia"/>
          <w:spacing w:val="-16"/>
          <w:sz w:val="28"/>
          <w:szCs w:val="28"/>
        </w:rPr>
        <w:t>话、手机、电子邮件地址。电子版须为</w:t>
      </w:r>
      <w:r>
        <w:rPr>
          <w:rFonts w:asciiTheme="minorEastAsia" w:hAnsiTheme="minorEastAsia" w:eastAsiaTheme="minorEastAsia"/>
          <w:spacing w:val="2"/>
          <w:sz w:val="28"/>
          <w:szCs w:val="28"/>
        </w:rPr>
        <w:t>W</w:t>
      </w:r>
      <w:r>
        <w:rPr>
          <w:rFonts w:asciiTheme="minorEastAsia" w:hAnsiTheme="minorEastAsia" w:eastAsiaTheme="minorEastAsia"/>
          <w:spacing w:val="6"/>
          <w:sz w:val="28"/>
          <w:szCs w:val="28"/>
        </w:rPr>
        <w:t>o</w:t>
      </w:r>
      <w:r>
        <w:rPr>
          <w:rFonts w:asciiTheme="minorEastAsia" w:hAnsiTheme="minorEastAsia" w:eastAsiaTheme="minorEastAsia"/>
          <w:spacing w:val="2"/>
          <w:sz w:val="28"/>
          <w:szCs w:val="28"/>
        </w:rPr>
        <w:t>r</w:t>
      </w:r>
      <w:r>
        <w:rPr>
          <w:rFonts w:asciiTheme="minorEastAsia" w:hAnsiTheme="minorEastAsia" w:eastAsiaTheme="minorEastAsia"/>
          <w:sz w:val="28"/>
          <w:szCs w:val="28"/>
        </w:rPr>
        <w:t>d</w:t>
      </w:r>
      <w:r>
        <w:rPr>
          <w:rFonts w:asciiTheme="minorEastAsia" w:hAnsiTheme="minorEastAsia" w:eastAsiaTheme="minorEastAsia"/>
          <w:spacing w:val="-39"/>
          <w:sz w:val="28"/>
          <w:szCs w:val="28"/>
        </w:rPr>
        <w:t>格式</w:t>
      </w:r>
      <w:r>
        <w:rPr>
          <w:rFonts w:asciiTheme="minorEastAsia" w:hAnsiTheme="minorEastAsia" w:eastAsiaTheme="minorEastAsia"/>
          <w:spacing w:val="10"/>
          <w:sz w:val="28"/>
          <w:szCs w:val="28"/>
        </w:rPr>
        <w:t>（</w:t>
      </w:r>
      <w:r>
        <w:rPr>
          <w:rFonts w:asciiTheme="minorEastAsia" w:hAnsiTheme="minorEastAsia" w:eastAsiaTheme="minorEastAsia"/>
          <w:spacing w:val="2"/>
          <w:sz w:val="28"/>
          <w:szCs w:val="28"/>
        </w:rPr>
        <w:t>*.do</w:t>
      </w:r>
      <w:r>
        <w:rPr>
          <w:rFonts w:asciiTheme="minorEastAsia" w:hAnsiTheme="minorEastAsia" w:eastAsiaTheme="minorEastAsia"/>
          <w:sz w:val="28"/>
          <w:szCs w:val="28"/>
        </w:rPr>
        <w:t>c</w:t>
      </w:r>
      <w:r>
        <w:rPr>
          <w:rFonts w:asciiTheme="minorEastAsia" w:hAnsiTheme="minorEastAsia" w:eastAsiaTheme="minorEastAsia"/>
          <w:spacing w:val="9"/>
          <w:sz w:val="28"/>
          <w:szCs w:val="28"/>
        </w:rPr>
        <w:t>文件</w:t>
      </w:r>
      <w:r>
        <w:rPr>
          <w:rFonts w:asciiTheme="minorEastAsia" w:hAnsiTheme="minorEastAsia" w:eastAsiaTheme="minorEastAsia"/>
          <w:spacing w:val="-149"/>
          <w:sz w:val="28"/>
          <w:szCs w:val="28"/>
        </w:rPr>
        <w:t>）</w:t>
      </w:r>
      <w:r>
        <w:rPr>
          <w:rFonts w:asciiTheme="minorEastAsia" w:hAnsiTheme="minorEastAsia" w:eastAsiaTheme="minorEastAsia"/>
          <w:sz w:val="28"/>
          <w:szCs w:val="28"/>
        </w:rPr>
        <w:t>，</w:t>
      </w:r>
      <w:r>
        <w:rPr>
          <w:rFonts w:asciiTheme="minorEastAsia" w:hAnsiTheme="minorEastAsia" w:eastAsiaTheme="minorEastAsia"/>
          <w:spacing w:val="-3"/>
          <w:sz w:val="28"/>
          <w:szCs w:val="28"/>
        </w:rPr>
        <w:t>文件大小不超过</w:t>
      </w:r>
      <w:r>
        <w:rPr>
          <w:rFonts w:asciiTheme="minorEastAsia" w:hAnsiTheme="minorEastAsia" w:eastAsiaTheme="minorEastAsia"/>
          <w:spacing w:val="2"/>
          <w:sz w:val="28"/>
          <w:szCs w:val="28"/>
        </w:rPr>
        <w:t>2M</w:t>
      </w:r>
      <w:r>
        <w:rPr>
          <w:rFonts w:asciiTheme="minorEastAsia" w:hAnsiTheme="minorEastAsia" w:eastAsiaTheme="minorEastAsia"/>
          <w:spacing w:val="3"/>
          <w:sz w:val="28"/>
          <w:szCs w:val="28"/>
        </w:rPr>
        <w:t>。选手可根据自身情况个性化完善。</w:t>
      </w:r>
    </w:p>
    <w:p>
      <w:pPr>
        <w:pStyle w:val="3"/>
        <w:spacing w:line="360" w:lineRule="auto"/>
        <w:ind w:left="682" w:right="1010" w:firstLine="619"/>
        <w:rPr>
          <w:rFonts w:asciiTheme="minorEastAsia" w:hAnsiTheme="minorEastAsia" w:eastAsiaTheme="minorEastAsia"/>
          <w:spacing w:val="-144"/>
          <w:sz w:val="28"/>
          <w:szCs w:val="28"/>
        </w:rPr>
      </w:pPr>
      <w:r>
        <w:rPr>
          <w:rFonts w:asciiTheme="minorEastAsia" w:hAnsiTheme="minorEastAsia" w:eastAsiaTheme="minorEastAsia"/>
          <w:spacing w:val="9"/>
          <w:sz w:val="28"/>
          <w:szCs w:val="28"/>
        </w:rPr>
        <w:t>（四</w:t>
      </w:r>
      <w:r>
        <w:rPr>
          <w:rFonts w:asciiTheme="minorEastAsia" w:hAnsiTheme="minorEastAsia" w:eastAsiaTheme="minorEastAsia"/>
          <w:spacing w:val="5"/>
          <w:sz w:val="28"/>
          <w:szCs w:val="28"/>
        </w:rPr>
        <w:t>）</w:t>
      </w:r>
      <w:r>
        <w:rPr>
          <w:rFonts w:asciiTheme="minorEastAsia" w:hAnsiTheme="minorEastAsia" w:eastAsiaTheme="minorEastAsia"/>
          <w:spacing w:val="-1"/>
          <w:sz w:val="28"/>
          <w:szCs w:val="28"/>
        </w:rPr>
        <w:t>现场比赛环节每个选手比赛时间</w:t>
      </w:r>
      <w:r>
        <w:rPr>
          <w:rFonts w:asciiTheme="minorEastAsia" w:hAnsiTheme="minorEastAsia" w:eastAsiaTheme="minorEastAsia"/>
          <w:sz w:val="28"/>
          <w:szCs w:val="28"/>
        </w:rPr>
        <w:t>7</w:t>
      </w:r>
      <w:r>
        <w:rPr>
          <w:rFonts w:asciiTheme="minorEastAsia" w:hAnsiTheme="minorEastAsia" w:eastAsiaTheme="minorEastAsia"/>
          <w:spacing w:val="-13"/>
          <w:sz w:val="28"/>
          <w:szCs w:val="28"/>
        </w:rPr>
        <w:t>分钟，其中</w:t>
      </w:r>
      <w:r>
        <w:rPr>
          <w:rFonts w:asciiTheme="minorEastAsia" w:hAnsiTheme="minorEastAsia" w:eastAsiaTheme="minorEastAsia"/>
          <w:sz w:val="28"/>
          <w:szCs w:val="28"/>
        </w:rPr>
        <w:t>5</w:t>
      </w:r>
      <w:r>
        <w:rPr>
          <w:rFonts w:asciiTheme="minorEastAsia" w:hAnsiTheme="minorEastAsia" w:eastAsiaTheme="minorEastAsia"/>
          <w:spacing w:val="-29"/>
          <w:sz w:val="28"/>
          <w:szCs w:val="28"/>
        </w:rPr>
        <w:t>分钟</w:t>
      </w:r>
      <w:r>
        <w:rPr>
          <w:rFonts w:asciiTheme="minorEastAsia" w:hAnsiTheme="minorEastAsia" w:eastAsiaTheme="minorEastAsia"/>
          <w:spacing w:val="2"/>
          <w:sz w:val="28"/>
          <w:szCs w:val="28"/>
        </w:rPr>
        <w:t>P</w:t>
      </w:r>
      <w:r>
        <w:rPr>
          <w:rFonts w:asciiTheme="minorEastAsia" w:hAnsiTheme="minorEastAsia" w:eastAsiaTheme="minorEastAsia"/>
          <w:spacing w:val="6"/>
          <w:sz w:val="28"/>
          <w:szCs w:val="28"/>
        </w:rPr>
        <w:t>P</w:t>
      </w:r>
      <w:r>
        <w:rPr>
          <w:rFonts w:asciiTheme="minorEastAsia" w:hAnsiTheme="minorEastAsia" w:eastAsiaTheme="minorEastAsia"/>
          <w:sz w:val="28"/>
          <w:szCs w:val="28"/>
        </w:rPr>
        <w:t>T</w:t>
      </w:r>
      <w:r>
        <w:rPr>
          <w:rFonts w:asciiTheme="minorEastAsia" w:hAnsiTheme="minorEastAsia" w:eastAsiaTheme="minorEastAsia"/>
          <w:spacing w:val="7"/>
          <w:sz w:val="28"/>
          <w:szCs w:val="28"/>
        </w:rPr>
        <w:t>展示，</w:t>
      </w:r>
      <w:r>
        <w:rPr>
          <w:rFonts w:asciiTheme="minorEastAsia" w:hAnsiTheme="minorEastAsia" w:eastAsiaTheme="minorEastAsia"/>
          <w:sz w:val="28"/>
          <w:szCs w:val="28"/>
        </w:rPr>
        <w:t>2</w:t>
      </w:r>
      <w:r>
        <w:rPr>
          <w:rFonts w:asciiTheme="minorEastAsia" w:hAnsiTheme="minorEastAsia" w:eastAsiaTheme="minorEastAsia"/>
          <w:spacing w:val="4"/>
          <w:sz w:val="28"/>
          <w:szCs w:val="28"/>
        </w:rPr>
        <w:t>分钟回答评委专家提问</w:t>
      </w:r>
      <w:r>
        <w:rPr>
          <w:rFonts w:asciiTheme="minorEastAsia" w:hAnsiTheme="minorEastAsia" w:eastAsiaTheme="minorEastAsia"/>
          <w:spacing w:val="9"/>
          <w:sz w:val="28"/>
          <w:szCs w:val="28"/>
        </w:rPr>
        <w:t>（</w:t>
      </w:r>
      <w:r>
        <w:rPr>
          <w:rFonts w:asciiTheme="minorEastAsia" w:hAnsiTheme="minorEastAsia" w:eastAsiaTheme="minorEastAsia"/>
          <w:spacing w:val="5"/>
          <w:sz w:val="28"/>
          <w:szCs w:val="28"/>
        </w:rPr>
        <w:t>详见附件</w:t>
      </w:r>
      <w:r>
        <w:rPr>
          <w:rFonts w:asciiTheme="minorEastAsia" w:hAnsiTheme="minorEastAsia" w:eastAsiaTheme="minorEastAsia"/>
          <w:spacing w:val="-3"/>
          <w:sz w:val="28"/>
          <w:szCs w:val="28"/>
        </w:rPr>
        <w:t>1</w:t>
      </w:r>
      <w:r>
        <w:rPr>
          <w:rFonts w:asciiTheme="minorEastAsia" w:hAnsiTheme="minorEastAsia" w:eastAsiaTheme="minorEastAsia"/>
          <w:spacing w:val="-144"/>
          <w:sz w:val="28"/>
          <w:szCs w:val="28"/>
        </w:rPr>
        <w:t>）。</w:t>
      </w:r>
    </w:p>
    <w:p>
      <w:pPr>
        <w:pStyle w:val="3"/>
        <w:spacing w:before="201" w:line="360" w:lineRule="auto"/>
        <w:ind w:left="1301"/>
        <w:rPr>
          <w:rFonts w:asciiTheme="minorEastAsia" w:hAnsiTheme="minorEastAsia" w:eastAsiaTheme="minorEastAsia"/>
          <w:b/>
          <w:sz w:val="28"/>
          <w:szCs w:val="28"/>
        </w:rPr>
      </w:pPr>
      <w:r>
        <w:rPr>
          <w:rFonts w:hint="eastAsia" w:asciiTheme="minorEastAsia" w:hAnsiTheme="minorEastAsia" w:eastAsiaTheme="minorEastAsia"/>
          <w:b/>
          <w:sz w:val="28"/>
          <w:szCs w:val="28"/>
        </w:rPr>
        <w:t>三、大赛流程</w:t>
      </w:r>
    </w:p>
    <w:p>
      <w:pPr>
        <w:pStyle w:val="3"/>
        <w:spacing w:before="205" w:line="360" w:lineRule="auto"/>
        <w:ind w:left="682" w:right="1013" w:firstLine="619"/>
        <w:rPr>
          <w:rFonts w:asciiTheme="minorEastAsia" w:hAnsiTheme="minorEastAsia" w:eastAsiaTheme="minorEastAsia"/>
          <w:sz w:val="28"/>
          <w:szCs w:val="28"/>
        </w:rPr>
      </w:pPr>
      <w:r>
        <w:rPr>
          <w:rFonts w:asciiTheme="minorEastAsia" w:hAnsiTheme="minorEastAsia" w:eastAsiaTheme="minorEastAsia"/>
          <w:sz w:val="28"/>
          <w:szCs w:val="28"/>
        </w:rPr>
        <w:t>本届大赛实行</w:t>
      </w:r>
      <w:r>
        <w:rPr>
          <w:rFonts w:hint="eastAsia" w:asciiTheme="minorEastAsia" w:hAnsiTheme="minorEastAsia" w:eastAsiaTheme="minorEastAsia"/>
          <w:sz w:val="28"/>
          <w:szCs w:val="28"/>
        </w:rPr>
        <w:t>二</w:t>
      </w:r>
      <w:r>
        <w:rPr>
          <w:rFonts w:asciiTheme="minorEastAsia" w:hAnsiTheme="minorEastAsia" w:eastAsiaTheme="minorEastAsia"/>
          <w:sz w:val="28"/>
          <w:szCs w:val="28"/>
        </w:rPr>
        <w:t>级联赛制度——</w:t>
      </w:r>
      <w:r>
        <w:rPr>
          <w:rFonts w:hint="eastAsia" w:asciiTheme="minorEastAsia" w:hAnsiTheme="minorEastAsia" w:eastAsiaTheme="minorEastAsia"/>
          <w:sz w:val="28"/>
          <w:szCs w:val="28"/>
        </w:rPr>
        <w:t>二级学院内部</w:t>
      </w:r>
      <w:r>
        <w:rPr>
          <w:rFonts w:asciiTheme="minorEastAsia" w:hAnsiTheme="minorEastAsia" w:eastAsiaTheme="minorEastAsia"/>
          <w:sz w:val="28"/>
          <w:szCs w:val="28"/>
        </w:rPr>
        <w:t>选拔赛、</w:t>
      </w:r>
      <w:r>
        <w:rPr>
          <w:rFonts w:hint="eastAsia" w:asciiTheme="minorEastAsia" w:hAnsiTheme="minorEastAsia" w:eastAsiaTheme="minorEastAsia"/>
          <w:sz w:val="28"/>
          <w:szCs w:val="28"/>
        </w:rPr>
        <w:t>学校决赛赛两</w:t>
      </w:r>
      <w:r>
        <w:rPr>
          <w:rFonts w:asciiTheme="minorEastAsia" w:hAnsiTheme="minorEastAsia" w:eastAsiaTheme="minorEastAsia"/>
          <w:sz w:val="28"/>
          <w:szCs w:val="28"/>
        </w:rPr>
        <w:t>个阶段。具体流程：</w:t>
      </w:r>
    </w:p>
    <w:p>
      <w:pPr>
        <w:pStyle w:val="3"/>
        <w:spacing w:before="3" w:line="360" w:lineRule="auto"/>
        <w:ind w:left="682" w:right="1007" w:firstLine="619"/>
        <w:rPr>
          <w:rFonts w:asciiTheme="minorEastAsia" w:hAnsiTheme="minorEastAsia" w:eastAsiaTheme="minorEastAsia"/>
          <w:sz w:val="28"/>
          <w:szCs w:val="28"/>
        </w:rPr>
      </w:pPr>
      <w:r>
        <w:rPr>
          <w:rFonts w:asciiTheme="minorEastAsia" w:hAnsiTheme="minorEastAsia" w:eastAsiaTheme="minorEastAsia"/>
          <w:sz w:val="28"/>
          <w:szCs w:val="28"/>
        </w:rPr>
        <w:t>（一）</w:t>
      </w:r>
      <w:r>
        <w:rPr>
          <w:rFonts w:hint="eastAsia" w:asciiTheme="minorEastAsia" w:hAnsiTheme="minorEastAsia" w:eastAsiaTheme="minorEastAsia"/>
          <w:sz w:val="28"/>
          <w:szCs w:val="28"/>
        </w:rPr>
        <w:t>二级学院</w:t>
      </w:r>
      <w:r>
        <w:rPr>
          <w:rFonts w:asciiTheme="minorEastAsia" w:hAnsiTheme="minorEastAsia" w:eastAsiaTheme="minorEastAsia"/>
          <w:sz w:val="28"/>
          <w:szCs w:val="28"/>
        </w:rPr>
        <w:t>选拔赛。各</w:t>
      </w:r>
      <w:r>
        <w:rPr>
          <w:rFonts w:hint="eastAsia" w:asciiTheme="minorEastAsia" w:hAnsiTheme="minorEastAsia" w:eastAsiaTheme="minorEastAsia"/>
          <w:sz w:val="28"/>
          <w:szCs w:val="28"/>
        </w:rPr>
        <w:t>二级学院</w:t>
      </w:r>
      <w:r>
        <w:rPr>
          <w:rFonts w:asciiTheme="minorEastAsia" w:hAnsiTheme="minorEastAsia" w:eastAsiaTheme="minorEastAsia"/>
          <w:sz w:val="28"/>
          <w:szCs w:val="28"/>
        </w:rPr>
        <w:t>要广泛宣传动员广大学生进行职业生涯规划实践，组织实施好</w:t>
      </w:r>
      <w:r>
        <w:rPr>
          <w:rFonts w:hint="eastAsia" w:asciiTheme="minorEastAsia" w:hAnsiTheme="minorEastAsia" w:eastAsiaTheme="minorEastAsia"/>
          <w:sz w:val="28"/>
          <w:szCs w:val="28"/>
        </w:rPr>
        <w:t>院内</w:t>
      </w:r>
      <w:r>
        <w:rPr>
          <w:rFonts w:asciiTheme="minorEastAsia" w:hAnsiTheme="minorEastAsia" w:eastAsiaTheme="minorEastAsia"/>
          <w:sz w:val="28"/>
          <w:szCs w:val="28"/>
        </w:rPr>
        <w:t>选拔赛</w:t>
      </w:r>
      <w:r>
        <w:rPr>
          <w:rFonts w:hint="eastAsia" w:asciiTheme="minorEastAsia" w:hAnsiTheme="minorEastAsia" w:eastAsiaTheme="minorEastAsia"/>
          <w:sz w:val="28"/>
          <w:szCs w:val="28"/>
        </w:rPr>
        <w:t>，</w:t>
      </w:r>
      <w:r>
        <w:rPr>
          <w:rFonts w:asciiTheme="minorEastAsia" w:hAnsiTheme="minorEastAsia" w:eastAsiaTheme="minorEastAsia"/>
          <w:sz w:val="28"/>
          <w:szCs w:val="28"/>
        </w:rPr>
        <w:t>1</w:t>
      </w:r>
      <w:r>
        <w:rPr>
          <w:rFonts w:hint="eastAsia" w:asciiTheme="minorEastAsia" w:hAnsiTheme="minorEastAsia" w:eastAsiaTheme="minorEastAsia"/>
          <w:sz w:val="28"/>
          <w:szCs w:val="28"/>
        </w:rPr>
        <w:t>0</w:t>
      </w:r>
      <w:r>
        <w:rPr>
          <w:rFonts w:asciiTheme="minorEastAsia" w:hAnsiTheme="minorEastAsia" w:eastAsiaTheme="minorEastAsia"/>
          <w:sz w:val="28"/>
          <w:szCs w:val="28"/>
        </w:rPr>
        <w:t>月</w:t>
      </w:r>
      <w:r>
        <w:rPr>
          <w:rFonts w:hint="eastAsia" w:asciiTheme="minorEastAsia" w:hAnsiTheme="minorEastAsia" w:eastAsiaTheme="minorEastAsia"/>
          <w:sz w:val="28"/>
          <w:szCs w:val="28"/>
        </w:rPr>
        <w:t>20</w:t>
      </w:r>
      <w:r>
        <w:rPr>
          <w:rFonts w:asciiTheme="minorEastAsia" w:hAnsiTheme="minorEastAsia" w:eastAsiaTheme="minorEastAsia"/>
          <w:sz w:val="28"/>
          <w:szCs w:val="28"/>
        </w:rPr>
        <w:t>日前各</w:t>
      </w:r>
      <w:r>
        <w:rPr>
          <w:rFonts w:hint="eastAsia" w:asciiTheme="minorEastAsia" w:hAnsiTheme="minorEastAsia" w:eastAsiaTheme="minorEastAsia"/>
          <w:sz w:val="28"/>
          <w:szCs w:val="28"/>
        </w:rPr>
        <w:t>二级学院</w:t>
      </w:r>
      <w:r>
        <w:rPr>
          <w:rFonts w:asciiTheme="minorEastAsia" w:hAnsiTheme="minorEastAsia" w:eastAsiaTheme="minorEastAsia"/>
          <w:sz w:val="28"/>
          <w:szCs w:val="28"/>
        </w:rPr>
        <w:t>完成</w:t>
      </w:r>
      <w:r>
        <w:rPr>
          <w:rFonts w:hint="eastAsia" w:asciiTheme="minorEastAsia" w:hAnsiTheme="minorEastAsia" w:eastAsiaTheme="minorEastAsia"/>
          <w:sz w:val="28"/>
          <w:szCs w:val="28"/>
        </w:rPr>
        <w:t>院</w:t>
      </w:r>
      <w:r>
        <w:rPr>
          <w:rFonts w:asciiTheme="minorEastAsia" w:hAnsiTheme="minorEastAsia" w:eastAsiaTheme="minorEastAsia"/>
          <w:sz w:val="28"/>
          <w:szCs w:val="28"/>
        </w:rPr>
        <w:t>内选拔赛，</w:t>
      </w:r>
      <w:r>
        <w:rPr>
          <w:rFonts w:hint="eastAsia" w:asciiTheme="minorEastAsia" w:hAnsiTheme="minorEastAsia" w:eastAsiaTheme="minorEastAsia"/>
          <w:sz w:val="28"/>
          <w:szCs w:val="28"/>
          <w:lang w:val="en-US"/>
        </w:rPr>
        <w:t>积极组织教师进行辅导，每名选手指导老师不超过3人，</w:t>
      </w:r>
      <w:r>
        <w:rPr>
          <w:rFonts w:asciiTheme="minorEastAsia" w:hAnsiTheme="minorEastAsia" w:eastAsiaTheme="minorEastAsia"/>
          <w:sz w:val="28"/>
          <w:szCs w:val="28"/>
        </w:rPr>
        <w:t>并推荐1-</w:t>
      </w:r>
      <w:r>
        <w:rPr>
          <w:rFonts w:hint="eastAsia" w:asciiTheme="minorEastAsia" w:hAnsiTheme="minorEastAsia" w:eastAsiaTheme="minorEastAsia"/>
          <w:sz w:val="28"/>
          <w:szCs w:val="28"/>
        </w:rPr>
        <w:t>2个作品</w:t>
      </w:r>
      <w:r>
        <w:rPr>
          <w:rFonts w:asciiTheme="minorEastAsia" w:hAnsiTheme="minorEastAsia" w:eastAsiaTheme="minorEastAsia"/>
          <w:sz w:val="28"/>
          <w:szCs w:val="28"/>
        </w:rPr>
        <w:t>参加</w:t>
      </w:r>
      <w:r>
        <w:rPr>
          <w:rFonts w:hint="eastAsia" w:asciiTheme="minorEastAsia" w:hAnsiTheme="minorEastAsia" w:eastAsiaTheme="minorEastAsia"/>
          <w:sz w:val="28"/>
          <w:szCs w:val="28"/>
        </w:rPr>
        <w:t>学校</w:t>
      </w:r>
      <w:r>
        <w:rPr>
          <w:rFonts w:hint="eastAsia" w:asciiTheme="minorEastAsia" w:hAnsiTheme="minorEastAsia" w:eastAsiaTheme="minorEastAsia"/>
          <w:sz w:val="28"/>
          <w:szCs w:val="28"/>
          <w:lang w:val="en-US"/>
        </w:rPr>
        <w:t>决</w:t>
      </w:r>
      <w:r>
        <w:rPr>
          <w:rFonts w:asciiTheme="minorEastAsia" w:hAnsiTheme="minorEastAsia" w:eastAsiaTheme="minorEastAsia"/>
          <w:sz w:val="28"/>
          <w:szCs w:val="28"/>
        </w:rPr>
        <w:t>赛</w:t>
      </w:r>
      <w:r>
        <w:rPr>
          <w:rFonts w:hint="eastAsia" w:asciiTheme="minorEastAsia" w:hAnsiTheme="minorEastAsia" w:eastAsiaTheme="minorEastAsia"/>
          <w:sz w:val="28"/>
          <w:szCs w:val="28"/>
        </w:rPr>
        <w:t>，同时将院内选拔赛花名册（见附件2）、规划书报送至招生就业处</w:t>
      </w:r>
      <w:r>
        <w:rPr>
          <w:rFonts w:asciiTheme="minorEastAsia" w:hAnsiTheme="minorEastAsia" w:eastAsiaTheme="minorEastAsia"/>
          <w:sz w:val="28"/>
          <w:szCs w:val="28"/>
        </w:rPr>
        <w:t>。</w:t>
      </w:r>
    </w:p>
    <w:p>
      <w:pPr>
        <w:pStyle w:val="3"/>
        <w:spacing w:line="360" w:lineRule="auto"/>
        <w:ind w:left="682" w:right="1010" w:firstLine="619"/>
        <w:jc w:val="both"/>
        <w:rPr>
          <w:rFonts w:asciiTheme="minorEastAsia" w:hAnsiTheme="minorEastAsia" w:eastAsiaTheme="minorEastAsia"/>
          <w:sz w:val="28"/>
          <w:szCs w:val="28"/>
        </w:rPr>
      </w:pPr>
      <w:r>
        <w:rPr>
          <w:rFonts w:asciiTheme="minorEastAsia" w:hAnsiTheme="minorEastAsia" w:eastAsiaTheme="minorEastAsia"/>
          <w:spacing w:val="9"/>
          <w:sz w:val="28"/>
          <w:szCs w:val="28"/>
        </w:rPr>
        <w:t>（二</w:t>
      </w:r>
      <w:r>
        <w:rPr>
          <w:rFonts w:asciiTheme="minorEastAsia" w:hAnsiTheme="minorEastAsia" w:eastAsiaTheme="minorEastAsia"/>
          <w:spacing w:val="4"/>
          <w:sz w:val="28"/>
          <w:szCs w:val="28"/>
        </w:rPr>
        <w:t>）</w:t>
      </w:r>
      <w:r>
        <w:rPr>
          <w:rFonts w:hint="eastAsia" w:asciiTheme="minorEastAsia" w:hAnsiTheme="minorEastAsia" w:eastAsiaTheme="minorEastAsia"/>
          <w:sz w:val="28"/>
          <w:szCs w:val="28"/>
        </w:rPr>
        <w:t>学校决</w:t>
      </w:r>
      <w:r>
        <w:rPr>
          <w:rFonts w:asciiTheme="minorEastAsia" w:hAnsiTheme="minorEastAsia" w:eastAsiaTheme="minorEastAsia"/>
          <w:sz w:val="28"/>
          <w:szCs w:val="28"/>
        </w:rPr>
        <w:t>赛。</w:t>
      </w:r>
      <w:r>
        <w:rPr>
          <w:rFonts w:hint="eastAsia" w:asciiTheme="minorEastAsia" w:hAnsiTheme="minorEastAsia" w:eastAsiaTheme="minorEastAsia"/>
          <w:sz w:val="28"/>
          <w:szCs w:val="28"/>
        </w:rPr>
        <w:t>10月21日至23日大赛组委会将对各院部推荐的作品进行初评，根据书面作品的评分确定最终的12个作品进入10月27日的学校决赛。</w:t>
      </w:r>
    </w:p>
    <w:p>
      <w:pPr>
        <w:pStyle w:val="3"/>
        <w:spacing w:line="360" w:lineRule="auto"/>
        <w:ind w:left="682" w:right="1010" w:firstLine="619"/>
        <w:jc w:val="both"/>
        <w:rPr>
          <w:rFonts w:asciiTheme="minorEastAsia" w:hAnsiTheme="minorEastAsia" w:eastAsiaTheme="minorEastAsia"/>
          <w:sz w:val="28"/>
          <w:szCs w:val="28"/>
          <w:lang w:val="en-US"/>
        </w:rPr>
      </w:pP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lang w:val="en-US"/>
        </w:rPr>
        <w:t>三</w:t>
      </w:r>
      <w:r>
        <w:rPr>
          <w:rFonts w:hint="eastAsia" w:asciiTheme="minorEastAsia" w:hAnsiTheme="minorEastAsia" w:eastAsiaTheme="minorEastAsia"/>
          <w:sz w:val="28"/>
          <w:szCs w:val="28"/>
        </w:rPr>
        <w:t>）学校决赛</w:t>
      </w:r>
      <w:r>
        <w:rPr>
          <w:rFonts w:hint="eastAsia" w:asciiTheme="minorEastAsia" w:hAnsiTheme="minorEastAsia" w:eastAsiaTheme="minorEastAsia"/>
          <w:sz w:val="28"/>
          <w:szCs w:val="28"/>
          <w:lang w:val="en-US"/>
        </w:rPr>
        <w:t>后推荐3名选手参加全省分赛区复赛，若能出线将参加在郑州举办全省总决赛。</w:t>
      </w:r>
    </w:p>
    <w:p>
      <w:pPr>
        <w:pStyle w:val="3"/>
        <w:spacing w:before="201" w:line="360" w:lineRule="auto"/>
        <w:ind w:left="1301"/>
        <w:rPr>
          <w:rFonts w:asciiTheme="minorEastAsia" w:hAnsiTheme="minorEastAsia" w:eastAsiaTheme="minorEastAsia"/>
          <w:b/>
          <w:sz w:val="28"/>
          <w:szCs w:val="28"/>
        </w:rPr>
      </w:pPr>
      <w:r>
        <w:rPr>
          <w:rFonts w:hint="eastAsia" w:asciiTheme="minorEastAsia" w:hAnsiTheme="minorEastAsia" w:eastAsiaTheme="minorEastAsia"/>
          <w:b/>
          <w:sz w:val="28"/>
          <w:szCs w:val="28"/>
        </w:rPr>
        <w:t>四、大赛系列活动</w:t>
      </w:r>
    </w:p>
    <w:p>
      <w:pPr>
        <w:pStyle w:val="3"/>
        <w:spacing w:before="202" w:line="360" w:lineRule="auto"/>
        <w:ind w:left="682" w:right="1018" w:firstLine="619"/>
        <w:jc w:val="both"/>
        <w:rPr>
          <w:rFonts w:asciiTheme="minorEastAsia" w:hAnsiTheme="minorEastAsia" w:eastAsiaTheme="minorEastAsia"/>
          <w:sz w:val="28"/>
          <w:szCs w:val="28"/>
        </w:rPr>
      </w:pPr>
      <w:r>
        <w:rPr>
          <w:rFonts w:asciiTheme="minorEastAsia" w:hAnsiTheme="minorEastAsia" w:eastAsiaTheme="minorEastAsia"/>
          <w:sz w:val="28"/>
          <w:szCs w:val="28"/>
        </w:rPr>
        <w:t>各</w:t>
      </w:r>
      <w:r>
        <w:rPr>
          <w:rFonts w:hint="eastAsia" w:asciiTheme="minorEastAsia" w:hAnsiTheme="minorEastAsia" w:eastAsiaTheme="minorEastAsia"/>
          <w:sz w:val="28"/>
          <w:szCs w:val="28"/>
        </w:rPr>
        <w:t>二级学院</w:t>
      </w:r>
      <w:r>
        <w:rPr>
          <w:rFonts w:asciiTheme="minorEastAsia" w:hAnsiTheme="minorEastAsia" w:eastAsiaTheme="minorEastAsia"/>
          <w:sz w:val="28"/>
          <w:szCs w:val="28"/>
        </w:rPr>
        <w:t>要积极开展就业政策咨询周、职业生涯规划月、名师讲座、优秀企业家及杰出校友专题报告会等系列活动，进一步普及大学生职业发展教育，引导大学生强化职业生涯规划意识，提高职业生涯规划能力。</w:t>
      </w:r>
      <w:r>
        <w:rPr>
          <w:rFonts w:hint="eastAsia" w:asciiTheme="minorEastAsia" w:hAnsiTheme="minorEastAsia" w:eastAsiaTheme="minorEastAsia"/>
          <w:sz w:val="28"/>
          <w:szCs w:val="28"/>
        </w:rPr>
        <w:t>并于11月5日将</w:t>
      </w:r>
      <w:r>
        <w:rPr>
          <w:rFonts w:asciiTheme="minorEastAsia" w:hAnsiTheme="minorEastAsia" w:eastAsiaTheme="minorEastAsia"/>
          <w:sz w:val="28"/>
          <w:szCs w:val="28"/>
        </w:rPr>
        <w:t>就业政策咨询周</w:t>
      </w:r>
      <w:r>
        <w:rPr>
          <w:rFonts w:hint="eastAsia" w:asciiTheme="minorEastAsia" w:hAnsiTheme="minorEastAsia" w:eastAsiaTheme="minorEastAsia"/>
          <w:sz w:val="28"/>
          <w:szCs w:val="28"/>
        </w:rPr>
        <w:t>和</w:t>
      </w:r>
      <w:r>
        <w:rPr>
          <w:rFonts w:asciiTheme="minorEastAsia" w:hAnsiTheme="minorEastAsia" w:eastAsiaTheme="minorEastAsia"/>
          <w:sz w:val="28"/>
          <w:szCs w:val="28"/>
        </w:rPr>
        <w:t>职业生涯规划月</w:t>
      </w:r>
      <w:r>
        <w:rPr>
          <w:rFonts w:hint="eastAsia" w:asciiTheme="minorEastAsia" w:hAnsiTheme="minorEastAsia" w:eastAsiaTheme="minorEastAsia"/>
          <w:sz w:val="28"/>
          <w:szCs w:val="28"/>
        </w:rPr>
        <w:t>活动总结及照片电子稿报送至招生就业处。</w:t>
      </w:r>
    </w:p>
    <w:p>
      <w:pPr>
        <w:pStyle w:val="3"/>
        <w:numPr>
          <w:ilvl w:val="0"/>
          <w:numId w:val="1"/>
        </w:numPr>
        <w:spacing w:before="202" w:line="360" w:lineRule="auto"/>
        <w:ind w:left="682" w:right="1018" w:firstLine="619"/>
        <w:jc w:val="both"/>
        <w:rPr>
          <w:rFonts w:asciiTheme="minorEastAsia" w:hAnsiTheme="minorEastAsia" w:eastAsiaTheme="minorEastAsia"/>
          <w:b/>
          <w:bCs/>
          <w:sz w:val="28"/>
          <w:szCs w:val="28"/>
          <w:lang w:val="en-US"/>
        </w:rPr>
      </w:pPr>
      <w:r>
        <w:rPr>
          <w:rFonts w:hint="eastAsia" w:asciiTheme="minorEastAsia" w:hAnsiTheme="minorEastAsia" w:eastAsiaTheme="minorEastAsia"/>
          <w:b/>
          <w:bCs/>
          <w:sz w:val="28"/>
          <w:szCs w:val="28"/>
          <w:lang w:val="en-US"/>
        </w:rPr>
        <w:t>有关要求</w:t>
      </w:r>
    </w:p>
    <w:p>
      <w:pPr>
        <w:pStyle w:val="3"/>
        <w:numPr>
          <w:ilvl w:val="0"/>
          <w:numId w:val="2"/>
        </w:numPr>
        <w:spacing w:before="3" w:line="360" w:lineRule="auto"/>
        <w:ind w:left="682" w:right="1007" w:firstLine="619"/>
        <w:rPr>
          <w:rFonts w:asciiTheme="minorEastAsia" w:hAnsiTheme="minorEastAsia" w:eastAsiaTheme="minorEastAsia"/>
          <w:sz w:val="28"/>
          <w:szCs w:val="28"/>
          <w:lang w:val="en-US"/>
        </w:rPr>
      </w:pPr>
      <w:r>
        <w:rPr>
          <w:rFonts w:hint="eastAsia" w:asciiTheme="minorEastAsia" w:hAnsiTheme="minorEastAsia" w:eastAsiaTheme="minorEastAsia"/>
          <w:sz w:val="28"/>
          <w:szCs w:val="28"/>
          <w:lang w:val="en-US"/>
        </w:rPr>
        <w:t>高度重视。各二级学院要高度重视，精心组织，以大赛</w:t>
      </w:r>
    </w:p>
    <w:p>
      <w:pPr>
        <w:pStyle w:val="3"/>
        <w:spacing w:before="3" w:line="360" w:lineRule="auto"/>
        <w:ind w:left="838" w:leftChars="381" w:right="1007"/>
        <w:rPr>
          <w:rFonts w:asciiTheme="minorEastAsia" w:hAnsiTheme="minorEastAsia" w:eastAsiaTheme="minorEastAsia"/>
          <w:sz w:val="28"/>
          <w:szCs w:val="28"/>
          <w:lang w:val="en-US"/>
        </w:rPr>
      </w:pPr>
      <w:r>
        <w:rPr>
          <w:rFonts w:hint="eastAsia" w:asciiTheme="minorEastAsia" w:hAnsiTheme="minorEastAsia" w:eastAsiaTheme="minorEastAsia"/>
          <w:sz w:val="28"/>
          <w:szCs w:val="28"/>
          <w:lang w:val="en-US"/>
        </w:rPr>
        <w:t>为契机，大力推动学校职业生涯规划教育的开展、普及和提升，帮助学生转变就业观念、明确职业目标，树立正确的择业观、就业观，将个人的发展和国家需求结合起来，主动服从国家和我省发展战略，志存高远、脚踏实地，面向基层就业，用奋斗成就青春之我。</w:t>
      </w:r>
    </w:p>
    <w:p>
      <w:pPr>
        <w:pStyle w:val="3"/>
        <w:spacing w:before="3" w:line="360" w:lineRule="auto"/>
        <w:ind w:left="682" w:right="1007" w:firstLine="619"/>
        <w:rPr>
          <w:rFonts w:asciiTheme="minorEastAsia" w:hAnsiTheme="minorEastAsia" w:eastAsiaTheme="minorEastAsia"/>
          <w:sz w:val="28"/>
          <w:szCs w:val="28"/>
          <w:lang w:val="en-US"/>
        </w:rPr>
      </w:pPr>
      <w:r>
        <w:rPr>
          <w:rFonts w:hint="eastAsia" w:asciiTheme="minorEastAsia" w:hAnsiTheme="minorEastAsia" w:eastAsiaTheme="minorEastAsia"/>
          <w:sz w:val="28"/>
          <w:szCs w:val="28"/>
          <w:lang w:val="en-US"/>
        </w:rPr>
        <w:t>（二）积极宣传。各学院要认真做好宣传，广泛动员学生参加比赛。要切实做好学院内选拔赛的组织实施工作，按规定时限完成校内比赛，届时各学院组织及宣传动员情况将作为大赛优秀组织奖评选参考条件。</w:t>
      </w:r>
    </w:p>
    <w:p>
      <w:pPr>
        <w:pStyle w:val="3"/>
        <w:spacing w:before="202" w:line="360" w:lineRule="auto"/>
        <w:ind w:left="682" w:right="1018" w:firstLine="619"/>
        <w:jc w:val="both"/>
        <w:rPr>
          <w:rFonts w:asciiTheme="minorEastAsia" w:hAnsiTheme="minorEastAsia" w:eastAsiaTheme="minorEastAsia"/>
          <w:sz w:val="28"/>
          <w:szCs w:val="28"/>
        </w:rPr>
      </w:pPr>
      <w:r>
        <w:rPr>
          <w:rFonts w:hint="eastAsia" w:asciiTheme="minorEastAsia" w:hAnsiTheme="minorEastAsia" w:eastAsiaTheme="minorEastAsia"/>
          <w:sz w:val="28"/>
          <w:szCs w:val="28"/>
          <w:lang w:val="en-US"/>
        </w:rPr>
        <w:t>六、</w:t>
      </w:r>
      <w:r>
        <w:rPr>
          <w:rFonts w:hint="eastAsia" w:asciiTheme="minorEastAsia" w:hAnsiTheme="minorEastAsia" w:eastAsiaTheme="minorEastAsia"/>
          <w:sz w:val="28"/>
          <w:szCs w:val="28"/>
        </w:rPr>
        <w:t>奖项设置</w:t>
      </w:r>
    </w:p>
    <w:p>
      <w:pPr>
        <w:pStyle w:val="3"/>
        <w:spacing w:before="200" w:line="360" w:lineRule="auto"/>
        <w:ind w:left="680" w:right="1015" w:firstLine="618"/>
        <w:jc w:val="both"/>
        <w:rPr>
          <w:rFonts w:asciiTheme="minorEastAsia" w:hAnsiTheme="minorEastAsia" w:eastAsiaTheme="minorEastAsia"/>
          <w:sz w:val="28"/>
          <w:szCs w:val="28"/>
        </w:rPr>
      </w:pPr>
      <w:r>
        <w:rPr>
          <w:rFonts w:hint="eastAsia"/>
        </w:rPr>
        <w:t>学校</w:t>
      </w:r>
      <w:r>
        <w:t>决赛将评选出</w:t>
      </w:r>
      <w:r>
        <w:rPr>
          <w:rFonts w:hint="eastAsia"/>
        </w:rPr>
        <w:t>河南应用技术职业学院</w:t>
      </w:r>
      <w:r>
        <w:t>职业生涯规划</w:t>
      </w:r>
      <w:r>
        <w:rPr>
          <w:rFonts w:hint="eastAsia"/>
        </w:rPr>
        <w:t>大赛一等</w:t>
      </w:r>
      <w:r>
        <w:t>奖、</w:t>
      </w:r>
      <w:r>
        <w:rPr>
          <w:rFonts w:hint="eastAsia"/>
        </w:rPr>
        <w:t>二等</w:t>
      </w:r>
      <w:r>
        <w:t>奖、</w:t>
      </w:r>
      <w:r>
        <w:rPr>
          <w:rFonts w:hint="eastAsia"/>
        </w:rPr>
        <w:t>三等</w:t>
      </w:r>
      <w:r>
        <w:t>奖，</w:t>
      </w:r>
      <w:r>
        <w:rPr>
          <w:spacing w:val="-34"/>
        </w:rPr>
        <w:t>以及</w:t>
      </w:r>
      <w:r>
        <w:rPr>
          <w:spacing w:val="3"/>
        </w:rPr>
        <w:t>优秀组织奖。</w:t>
      </w:r>
    </w:p>
    <w:p>
      <w:pPr>
        <w:pStyle w:val="3"/>
        <w:spacing w:before="205" w:line="360" w:lineRule="auto"/>
        <w:ind w:left="682" w:right="1013" w:firstLine="619"/>
        <w:rPr>
          <w:rFonts w:asciiTheme="minorEastAsia" w:hAnsiTheme="minorEastAsia" w:eastAsiaTheme="minorEastAsia"/>
          <w:sz w:val="28"/>
          <w:szCs w:val="28"/>
        </w:rPr>
      </w:pPr>
    </w:p>
    <w:p>
      <w:pPr>
        <w:pStyle w:val="3"/>
        <w:spacing w:line="360" w:lineRule="auto"/>
        <w:ind w:firstLine="6440" w:firstLineChars="2300"/>
        <w:jc w:val="both"/>
        <w:rPr>
          <w:rFonts w:asciiTheme="minorEastAsia" w:hAnsiTheme="minorEastAsia" w:eastAsiaTheme="minorEastAsia"/>
          <w:sz w:val="28"/>
          <w:szCs w:val="28"/>
        </w:rPr>
      </w:pPr>
      <w:r>
        <w:rPr>
          <w:rFonts w:hint="eastAsia" w:asciiTheme="minorEastAsia" w:hAnsiTheme="minorEastAsia" w:eastAsiaTheme="minorEastAsia"/>
          <w:sz w:val="28"/>
          <w:szCs w:val="28"/>
        </w:rPr>
        <w:t>招生就业处</w:t>
      </w:r>
    </w:p>
    <w:p>
      <w:pPr>
        <w:pStyle w:val="3"/>
        <w:spacing w:line="360" w:lineRule="auto"/>
        <w:ind w:firstLine="6160" w:firstLineChars="2200"/>
        <w:jc w:val="both"/>
        <w:rPr>
          <w:rFonts w:hint="eastAsia" w:asciiTheme="minorEastAsia" w:hAnsiTheme="minorEastAsia" w:eastAsiaTheme="minorEastAsia"/>
          <w:sz w:val="28"/>
          <w:szCs w:val="28"/>
        </w:rPr>
      </w:pPr>
      <w:r>
        <w:rPr>
          <w:rFonts w:asciiTheme="minorEastAsia" w:hAnsiTheme="minorEastAsia" w:eastAsiaTheme="minorEastAsia"/>
          <w:sz w:val="28"/>
          <w:szCs w:val="28"/>
        </w:rPr>
        <w:t>2020年</w:t>
      </w:r>
      <w:r>
        <w:rPr>
          <w:rFonts w:hint="eastAsia" w:asciiTheme="minorEastAsia" w:hAnsiTheme="minorEastAsia" w:eastAsiaTheme="minorEastAsia"/>
          <w:sz w:val="28"/>
          <w:szCs w:val="28"/>
          <w:lang w:val="en-US"/>
        </w:rPr>
        <w:t>10</w:t>
      </w:r>
      <w:r>
        <w:rPr>
          <w:rFonts w:asciiTheme="minorEastAsia" w:hAnsiTheme="minorEastAsia" w:eastAsiaTheme="minorEastAsia"/>
          <w:sz w:val="28"/>
          <w:szCs w:val="28"/>
        </w:rPr>
        <w:t>月</w:t>
      </w:r>
      <w:r>
        <w:rPr>
          <w:rFonts w:hint="eastAsia" w:asciiTheme="minorEastAsia" w:hAnsiTheme="minorEastAsia" w:eastAsiaTheme="minorEastAsia"/>
          <w:sz w:val="28"/>
          <w:szCs w:val="28"/>
          <w:lang w:val="en-US"/>
        </w:rPr>
        <w:t>6</w:t>
      </w:r>
      <w:r>
        <w:rPr>
          <w:rFonts w:asciiTheme="minorEastAsia" w:hAnsiTheme="minorEastAsia" w:eastAsiaTheme="minorEastAsia"/>
          <w:sz w:val="28"/>
          <w:szCs w:val="28"/>
        </w:rPr>
        <w:t>日</w:t>
      </w:r>
    </w:p>
    <w:p>
      <w:pPr>
        <w:pStyle w:val="3"/>
        <w:spacing w:before="60" w:line="360" w:lineRule="auto"/>
        <w:ind w:left="682"/>
        <w:rPr>
          <w:rFonts w:asciiTheme="minorEastAsia" w:hAnsiTheme="minorEastAsia" w:eastAsiaTheme="minorEastAsia"/>
          <w:sz w:val="28"/>
          <w:szCs w:val="28"/>
        </w:rPr>
      </w:pPr>
      <w:r>
        <w:rPr>
          <w:rFonts w:hint="eastAsia" w:asciiTheme="minorEastAsia" w:hAnsiTheme="minorEastAsia" w:eastAsiaTheme="minorEastAsia"/>
          <w:sz w:val="28"/>
          <w:szCs w:val="28"/>
        </w:rPr>
        <w:t>附件1</w:t>
      </w:r>
    </w:p>
    <w:p>
      <w:pPr>
        <w:pStyle w:val="2"/>
        <w:spacing w:before="202" w:line="360" w:lineRule="auto"/>
        <w:ind w:left="1122" w:right="1154"/>
        <w:jc w:val="center"/>
        <w:rPr>
          <w:rFonts w:asciiTheme="minorEastAsia" w:hAnsiTheme="minorEastAsia" w:eastAsiaTheme="minorEastAsia"/>
          <w:b/>
          <w:sz w:val="36"/>
          <w:szCs w:val="36"/>
        </w:rPr>
      </w:pPr>
      <w:r>
        <w:rPr>
          <w:rFonts w:asciiTheme="minorEastAsia" w:hAnsiTheme="minorEastAsia" w:eastAsiaTheme="minorEastAsia"/>
          <w:b/>
          <w:sz w:val="36"/>
          <w:szCs w:val="36"/>
        </w:rPr>
        <w:t>评分参考标准</w:t>
      </w:r>
    </w:p>
    <w:p>
      <w:pPr>
        <w:pStyle w:val="3"/>
        <w:spacing w:line="360" w:lineRule="auto"/>
        <w:ind w:left="1301"/>
        <w:rPr>
          <w:rFonts w:asciiTheme="minorEastAsia" w:hAnsiTheme="minorEastAsia" w:eastAsiaTheme="minorEastAsia"/>
          <w:sz w:val="28"/>
          <w:szCs w:val="28"/>
        </w:rPr>
      </w:pPr>
      <w:r>
        <w:rPr>
          <w:rFonts w:hint="eastAsia" w:asciiTheme="minorEastAsia" w:hAnsiTheme="minorEastAsia" w:eastAsiaTheme="minorEastAsia"/>
          <w:sz w:val="28"/>
          <w:szCs w:val="28"/>
        </w:rPr>
        <w:t>一、书面作品（40分）</w:t>
      </w:r>
    </w:p>
    <w:p>
      <w:pPr>
        <w:pStyle w:val="3"/>
        <w:spacing w:before="201" w:line="360" w:lineRule="auto"/>
        <w:ind w:left="682" w:right="709" w:firstLine="619"/>
        <w:jc w:val="both"/>
        <w:rPr>
          <w:rFonts w:asciiTheme="minorEastAsia" w:hAnsiTheme="minorEastAsia" w:eastAsiaTheme="minorEastAsia"/>
          <w:sz w:val="28"/>
          <w:szCs w:val="28"/>
        </w:rPr>
      </w:pPr>
      <w:r>
        <w:rPr>
          <w:rFonts w:asciiTheme="minorEastAsia" w:hAnsiTheme="minorEastAsia" w:eastAsiaTheme="minorEastAsia"/>
          <w:sz w:val="28"/>
          <w:szCs w:val="28"/>
        </w:rPr>
        <w:t>《个人职业生涯规划书》主要包括自我认知、职业认知、职业决策、计划与路径、评估与调整、职业道德等6个方面，选手可根据自身情况个性化完善。作品以近期目标规划为主，即大学期间和毕业后5年内的职业生涯规划。</w:t>
      </w:r>
    </w:p>
    <w:p>
      <w:pPr>
        <w:pStyle w:val="10"/>
        <w:numPr>
          <w:ilvl w:val="0"/>
          <w:numId w:val="3"/>
        </w:numPr>
        <w:tabs>
          <w:tab w:val="left" w:pos="1614"/>
        </w:tabs>
        <w:spacing w:line="360" w:lineRule="auto"/>
        <w:ind w:right="708" w:firstLine="619"/>
        <w:jc w:val="both"/>
        <w:rPr>
          <w:rFonts w:asciiTheme="minorEastAsia" w:hAnsiTheme="minorEastAsia" w:eastAsiaTheme="minorEastAsia"/>
          <w:sz w:val="28"/>
          <w:szCs w:val="28"/>
        </w:rPr>
      </w:pPr>
      <w:r>
        <w:rPr>
          <w:rFonts w:asciiTheme="minorEastAsia" w:hAnsiTheme="minorEastAsia" w:eastAsiaTheme="minorEastAsia"/>
          <w:spacing w:val="3"/>
          <w:sz w:val="28"/>
          <w:szCs w:val="28"/>
        </w:rPr>
        <w:t>职业规划设计的完整性。作品内容要求真实、完整，分析</w:t>
      </w:r>
      <w:r>
        <w:rPr>
          <w:rFonts w:asciiTheme="minorEastAsia" w:hAnsiTheme="minorEastAsia" w:eastAsiaTheme="minorEastAsia"/>
          <w:spacing w:val="-4"/>
          <w:sz w:val="28"/>
          <w:szCs w:val="28"/>
        </w:rPr>
        <w:t>透彻,运用职业生涯规划相关知识理论，结合自身，合理运用相关</w:t>
      </w:r>
      <w:r>
        <w:rPr>
          <w:rFonts w:asciiTheme="minorEastAsia" w:hAnsiTheme="minorEastAsia" w:eastAsiaTheme="minorEastAsia"/>
          <w:spacing w:val="3"/>
          <w:sz w:val="28"/>
          <w:szCs w:val="28"/>
        </w:rPr>
        <w:t>测评工具，客观准确地规划职业生涯。</w:t>
      </w:r>
    </w:p>
    <w:p>
      <w:pPr>
        <w:pStyle w:val="10"/>
        <w:numPr>
          <w:ilvl w:val="0"/>
          <w:numId w:val="3"/>
        </w:numPr>
        <w:tabs>
          <w:tab w:val="left" w:pos="1614"/>
        </w:tabs>
        <w:spacing w:line="360" w:lineRule="auto"/>
        <w:ind w:right="712" w:firstLine="619"/>
        <w:jc w:val="both"/>
        <w:rPr>
          <w:rFonts w:asciiTheme="minorEastAsia" w:hAnsiTheme="minorEastAsia" w:eastAsiaTheme="minorEastAsia"/>
          <w:sz w:val="28"/>
          <w:szCs w:val="28"/>
        </w:rPr>
      </w:pPr>
      <w:r>
        <w:rPr>
          <w:rFonts w:asciiTheme="minorEastAsia" w:hAnsiTheme="minorEastAsia" w:eastAsiaTheme="minorEastAsia"/>
          <w:spacing w:val="3"/>
          <w:sz w:val="28"/>
          <w:szCs w:val="28"/>
        </w:rPr>
        <w:t>职业规划设计的科学性。要基本体现人职匹配的思路，目标确定和路径设计要符合自身和外部环境实际，正确处理职业生涯规划与测评工具的关系，避免主观臆想。</w:t>
      </w:r>
    </w:p>
    <w:p>
      <w:pPr>
        <w:pStyle w:val="10"/>
        <w:numPr>
          <w:ilvl w:val="0"/>
          <w:numId w:val="3"/>
        </w:numPr>
        <w:tabs>
          <w:tab w:val="left" w:pos="1614"/>
        </w:tabs>
        <w:spacing w:line="360" w:lineRule="auto"/>
        <w:ind w:right="712" w:firstLine="619"/>
        <w:rPr>
          <w:rFonts w:asciiTheme="minorEastAsia" w:hAnsiTheme="minorEastAsia" w:eastAsiaTheme="minorEastAsia"/>
          <w:sz w:val="28"/>
          <w:szCs w:val="28"/>
        </w:rPr>
      </w:pPr>
      <w:r>
        <w:rPr>
          <w:rFonts w:asciiTheme="minorEastAsia" w:hAnsiTheme="minorEastAsia" w:eastAsiaTheme="minorEastAsia"/>
          <w:spacing w:val="3"/>
          <w:sz w:val="28"/>
          <w:szCs w:val="28"/>
        </w:rPr>
        <w:t>职业规划设计的操作性。作品要求思维缜密，目标明确，分析有深度，可操作性强，要有一定的分阶段目标，尤其是近期</w:t>
      </w:r>
    </w:p>
    <w:p>
      <w:pPr>
        <w:pStyle w:val="3"/>
        <w:spacing w:line="360" w:lineRule="auto"/>
        <w:ind w:left="682"/>
        <w:rPr>
          <w:rFonts w:asciiTheme="minorEastAsia" w:hAnsiTheme="minorEastAsia" w:eastAsiaTheme="minorEastAsia"/>
          <w:sz w:val="28"/>
          <w:szCs w:val="28"/>
        </w:rPr>
      </w:pPr>
      <w:r>
        <w:rPr>
          <w:rFonts w:asciiTheme="minorEastAsia" w:hAnsiTheme="minorEastAsia" w:eastAsiaTheme="minorEastAsia"/>
          <w:sz w:val="28"/>
          <w:szCs w:val="28"/>
        </w:rPr>
        <w:t>（大学至毕业后五年）目标规划，分析要具有说服力。</w:t>
      </w:r>
    </w:p>
    <w:p>
      <w:pPr>
        <w:pStyle w:val="10"/>
        <w:numPr>
          <w:ilvl w:val="0"/>
          <w:numId w:val="3"/>
        </w:numPr>
        <w:tabs>
          <w:tab w:val="left" w:pos="1614"/>
        </w:tabs>
        <w:spacing w:before="197" w:line="360" w:lineRule="auto"/>
        <w:ind w:right="712" w:firstLine="619"/>
        <w:rPr>
          <w:rFonts w:asciiTheme="minorEastAsia" w:hAnsiTheme="minorEastAsia" w:eastAsiaTheme="minorEastAsia"/>
          <w:sz w:val="28"/>
          <w:szCs w:val="28"/>
        </w:rPr>
      </w:pPr>
      <w:r>
        <w:rPr>
          <w:rFonts w:asciiTheme="minorEastAsia" w:hAnsiTheme="minorEastAsia" w:eastAsiaTheme="minorEastAsia"/>
          <w:spacing w:val="3"/>
          <w:sz w:val="28"/>
          <w:szCs w:val="28"/>
        </w:rPr>
        <w:t>职业规划设计的逻辑性。作品逻辑清晰、组织合理，准确把握职业规划设计的核心和关键。</w:t>
      </w:r>
    </w:p>
    <w:p>
      <w:pPr>
        <w:pStyle w:val="10"/>
        <w:numPr>
          <w:ilvl w:val="0"/>
          <w:numId w:val="3"/>
        </w:numPr>
        <w:tabs>
          <w:tab w:val="left" w:pos="1614"/>
        </w:tabs>
        <w:spacing w:before="3" w:line="360" w:lineRule="auto"/>
        <w:ind w:right="712" w:firstLine="619"/>
        <w:rPr>
          <w:rFonts w:asciiTheme="minorEastAsia" w:hAnsiTheme="minorEastAsia" w:eastAsiaTheme="minorEastAsia"/>
          <w:sz w:val="28"/>
          <w:szCs w:val="28"/>
        </w:rPr>
      </w:pPr>
      <w:r>
        <w:rPr>
          <w:rFonts w:asciiTheme="minorEastAsia" w:hAnsiTheme="minorEastAsia" w:eastAsiaTheme="minorEastAsia"/>
          <w:spacing w:val="3"/>
          <w:sz w:val="28"/>
          <w:szCs w:val="28"/>
        </w:rPr>
        <w:t>职业规划设计的创新性。创意新颖，充分体现个性而不落俗套,充分展示当代大学生朝气蓬勃的精神风貌。</w:t>
      </w:r>
    </w:p>
    <w:p>
      <w:pPr>
        <w:pStyle w:val="3"/>
        <w:spacing w:before="60" w:line="360" w:lineRule="auto"/>
        <w:ind w:left="1301"/>
        <w:rPr>
          <w:rFonts w:asciiTheme="minorEastAsia" w:hAnsiTheme="minorEastAsia" w:eastAsiaTheme="minorEastAsia"/>
          <w:sz w:val="28"/>
          <w:szCs w:val="28"/>
        </w:rPr>
      </w:pPr>
      <w:r>
        <w:rPr>
          <w:rFonts w:hint="eastAsia" w:asciiTheme="minorEastAsia" w:hAnsiTheme="minorEastAsia" w:eastAsiaTheme="minorEastAsia"/>
          <w:sz w:val="28"/>
          <w:szCs w:val="28"/>
        </w:rPr>
        <w:t>二、PPT制作及展示（40分）</w:t>
      </w:r>
    </w:p>
    <w:p>
      <w:pPr>
        <w:pStyle w:val="10"/>
        <w:numPr>
          <w:ilvl w:val="0"/>
          <w:numId w:val="4"/>
        </w:numPr>
        <w:tabs>
          <w:tab w:val="left" w:pos="1614"/>
        </w:tabs>
        <w:spacing w:before="202" w:line="360" w:lineRule="auto"/>
        <w:ind w:hanging="313"/>
        <w:rPr>
          <w:rFonts w:asciiTheme="minorEastAsia" w:hAnsiTheme="minorEastAsia" w:eastAsiaTheme="minorEastAsia"/>
          <w:sz w:val="28"/>
          <w:szCs w:val="28"/>
        </w:rPr>
      </w:pPr>
      <w:r>
        <w:rPr>
          <w:rFonts w:asciiTheme="minorEastAsia" w:hAnsiTheme="minorEastAsia" w:eastAsiaTheme="minorEastAsia"/>
          <w:sz w:val="28"/>
          <w:szCs w:val="28"/>
        </w:rPr>
        <w:t>PPT</w:t>
      </w:r>
      <w:r>
        <w:rPr>
          <w:rFonts w:asciiTheme="minorEastAsia" w:hAnsiTheme="minorEastAsia" w:eastAsiaTheme="minorEastAsia"/>
          <w:spacing w:val="-11"/>
          <w:sz w:val="28"/>
          <w:szCs w:val="28"/>
        </w:rPr>
        <w:t>制作。</w:t>
      </w:r>
      <w:r>
        <w:rPr>
          <w:rFonts w:asciiTheme="minorEastAsia" w:hAnsiTheme="minorEastAsia" w:eastAsiaTheme="minorEastAsia"/>
          <w:sz w:val="28"/>
          <w:szCs w:val="28"/>
        </w:rPr>
        <w:t>PPT</w:t>
      </w:r>
      <w:r>
        <w:rPr>
          <w:rFonts w:asciiTheme="minorEastAsia" w:hAnsiTheme="minorEastAsia" w:eastAsiaTheme="minorEastAsia"/>
          <w:spacing w:val="-3"/>
          <w:sz w:val="28"/>
          <w:szCs w:val="28"/>
        </w:rPr>
        <w:t>制作美观，条理清晰。</w:t>
      </w:r>
    </w:p>
    <w:p>
      <w:pPr>
        <w:pStyle w:val="10"/>
        <w:numPr>
          <w:ilvl w:val="0"/>
          <w:numId w:val="4"/>
        </w:numPr>
        <w:tabs>
          <w:tab w:val="left" w:pos="1614"/>
        </w:tabs>
        <w:spacing w:before="201" w:line="360" w:lineRule="auto"/>
        <w:ind w:left="682" w:right="713" w:firstLine="619"/>
        <w:rPr>
          <w:rFonts w:asciiTheme="minorEastAsia" w:hAnsiTheme="minorEastAsia" w:eastAsiaTheme="minorEastAsia"/>
          <w:sz w:val="28"/>
          <w:szCs w:val="28"/>
        </w:rPr>
      </w:pPr>
      <w:r>
        <w:rPr>
          <w:rFonts w:asciiTheme="minorEastAsia" w:hAnsiTheme="minorEastAsia" w:eastAsiaTheme="minorEastAsia"/>
          <w:spacing w:val="3"/>
          <w:sz w:val="28"/>
          <w:szCs w:val="28"/>
        </w:rPr>
        <w:t>表达的完整性。能够准确表达作品内容，准确把握职业规划设计的核心和关键。</w:t>
      </w:r>
    </w:p>
    <w:p>
      <w:pPr>
        <w:pStyle w:val="10"/>
        <w:numPr>
          <w:ilvl w:val="0"/>
          <w:numId w:val="4"/>
        </w:numPr>
        <w:tabs>
          <w:tab w:val="left" w:pos="1614"/>
        </w:tabs>
        <w:spacing w:line="360" w:lineRule="auto"/>
        <w:ind w:left="682" w:right="713" w:firstLine="619"/>
        <w:rPr>
          <w:rFonts w:asciiTheme="minorEastAsia" w:hAnsiTheme="minorEastAsia" w:eastAsiaTheme="minorEastAsia"/>
          <w:sz w:val="28"/>
          <w:szCs w:val="28"/>
        </w:rPr>
      </w:pPr>
      <w:r>
        <w:rPr>
          <w:rFonts w:asciiTheme="minorEastAsia" w:hAnsiTheme="minorEastAsia" w:eastAsiaTheme="minorEastAsia"/>
          <w:spacing w:val="3"/>
          <w:sz w:val="28"/>
          <w:szCs w:val="28"/>
        </w:rPr>
        <w:t>自我表达力。选手必须脱稿陈述，普通话要标准清晰，语言流畅，语速适中，表达简洁。</w:t>
      </w:r>
    </w:p>
    <w:p>
      <w:pPr>
        <w:pStyle w:val="10"/>
        <w:numPr>
          <w:ilvl w:val="0"/>
          <w:numId w:val="4"/>
        </w:numPr>
        <w:tabs>
          <w:tab w:val="left" w:pos="1614"/>
        </w:tabs>
        <w:spacing w:line="360" w:lineRule="auto"/>
        <w:ind w:left="682" w:right="713" w:firstLine="619"/>
        <w:rPr>
          <w:rFonts w:asciiTheme="minorEastAsia" w:hAnsiTheme="minorEastAsia" w:eastAsiaTheme="minorEastAsia"/>
          <w:sz w:val="28"/>
          <w:szCs w:val="28"/>
        </w:rPr>
      </w:pPr>
      <w:r>
        <w:rPr>
          <w:rFonts w:asciiTheme="minorEastAsia" w:hAnsiTheme="minorEastAsia" w:eastAsiaTheme="minorEastAsia"/>
          <w:spacing w:val="3"/>
          <w:sz w:val="28"/>
          <w:szCs w:val="28"/>
        </w:rPr>
        <w:t>表达生动性。表现力强，有感染力，控场灵活有效，能够调动观众气氛，现场互动效果优良。</w:t>
      </w:r>
    </w:p>
    <w:p>
      <w:pPr>
        <w:pStyle w:val="10"/>
        <w:numPr>
          <w:ilvl w:val="0"/>
          <w:numId w:val="4"/>
        </w:numPr>
        <w:tabs>
          <w:tab w:val="left" w:pos="1614"/>
        </w:tabs>
        <w:spacing w:line="360" w:lineRule="auto"/>
        <w:ind w:hanging="313"/>
        <w:rPr>
          <w:rFonts w:asciiTheme="minorEastAsia" w:hAnsiTheme="minorEastAsia" w:eastAsiaTheme="minorEastAsia"/>
          <w:sz w:val="28"/>
          <w:szCs w:val="28"/>
        </w:rPr>
      </w:pPr>
      <w:r>
        <w:rPr>
          <w:rFonts w:asciiTheme="minorEastAsia" w:hAnsiTheme="minorEastAsia" w:eastAsiaTheme="minorEastAsia"/>
          <w:spacing w:val="3"/>
          <w:sz w:val="28"/>
          <w:szCs w:val="28"/>
        </w:rPr>
        <w:t>仪态。着装得体，仪态端庄、大方、美观。</w:t>
      </w:r>
    </w:p>
    <w:p>
      <w:pPr>
        <w:pStyle w:val="3"/>
        <w:spacing w:before="196" w:line="360" w:lineRule="auto"/>
        <w:ind w:left="1301"/>
        <w:rPr>
          <w:rFonts w:asciiTheme="minorEastAsia" w:hAnsiTheme="minorEastAsia" w:eastAsiaTheme="minorEastAsia"/>
          <w:sz w:val="28"/>
          <w:szCs w:val="28"/>
        </w:rPr>
      </w:pPr>
      <w:r>
        <w:rPr>
          <w:rFonts w:hint="eastAsia" w:asciiTheme="minorEastAsia" w:hAnsiTheme="minorEastAsia" w:eastAsiaTheme="minorEastAsia"/>
          <w:sz w:val="28"/>
          <w:szCs w:val="28"/>
        </w:rPr>
        <w:t>三、现场答辩（20分）</w:t>
      </w:r>
    </w:p>
    <w:p>
      <w:pPr>
        <w:pStyle w:val="10"/>
        <w:numPr>
          <w:ilvl w:val="0"/>
          <w:numId w:val="5"/>
        </w:numPr>
        <w:tabs>
          <w:tab w:val="left" w:pos="1614"/>
        </w:tabs>
        <w:spacing w:before="207" w:line="360" w:lineRule="auto"/>
        <w:ind w:hanging="313"/>
        <w:rPr>
          <w:rFonts w:asciiTheme="minorEastAsia" w:hAnsiTheme="minorEastAsia" w:eastAsiaTheme="minorEastAsia"/>
          <w:sz w:val="28"/>
          <w:szCs w:val="28"/>
        </w:rPr>
      </w:pPr>
      <w:r>
        <w:rPr>
          <w:rFonts w:asciiTheme="minorEastAsia" w:hAnsiTheme="minorEastAsia" w:eastAsiaTheme="minorEastAsia"/>
          <w:spacing w:val="3"/>
          <w:sz w:val="28"/>
          <w:szCs w:val="28"/>
        </w:rPr>
        <w:t>准确性。准确回答专家所提出的问题，内容完整。</w:t>
      </w:r>
    </w:p>
    <w:p>
      <w:pPr>
        <w:pStyle w:val="10"/>
        <w:numPr>
          <w:ilvl w:val="0"/>
          <w:numId w:val="5"/>
        </w:numPr>
        <w:tabs>
          <w:tab w:val="left" w:pos="1614"/>
        </w:tabs>
        <w:spacing w:before="201" w:line="360" w:lineRule="auto"/>
        <w:ind w:hanging="313"/>
        <w:rPr>
          <w:rFonts w:asciiTheme="minorEastAsia" w:hAnsiTheme="minorEastAsia" w:eastAsiaTheme="minorEastAsia"/>
          <w:sz w:val="28"/>
          <w:szCs w:val="28"/>
        </w:rPr>
      </w:pPr>
      <w:r>
        <w:rPr>
          <w:rFonts w:asciiTheme="minorEastAsia" w:hAnsiTheme="minorEastAsia" w:eastAsiaTheme="minorEastAsia"/>
          <w:spacing w:val="3"/>
          <w:sz w:val="28"/>
          <w:szCs w:val="28"/>
        </w:rPr>
        <w:t>条理性。逻辑清晰，语言组织能力强。</w:t>
      </w:r>
    </w:p>
    <w:p>
      <w:pPr>
        <w:pStyle w:val="10"/>
        <w:numPr>
          <w:ilvl w:val="0"/>
          <w:numId w:val="5"/>
        </w:numPr>
        <w:tabs>
          <w:tab w:val="left" w:pos="1614"/>
        </w:tabs>
        <w:spacing w:before="201" w:line="360" w:lineRule="auto"/>
        <w:ind w:hanging="313"/>
        <w:rPr>
          <w:rFonts w:asciiTheme="minorEastAsia" w:hAnsiTheme="minorEastAsia" w:eastAsiaTheme="minorEastAsia"/>
          <w:sz w:val="28"/>
          <w:szCs w:val="28"/>
        </w:rPr>
      </w:pPr>
      <w:r>
        <w:rPr>
          <w:rFonts w:asciiTheme="minorEastAsia" w:hAnsiTheme="minorEastAsia" w:eastAsiaTheme="minorEastAsia"/>
          <w:spacing w:val="3"/>
          <w:sz w:val="28"/>
          <w:szCs w:val="28"/>
        </w:rPr>
        <w:t>把控性。思路敏捷，现场把控能力强。</w:t>
      </w:r>
    </w:p>
    <w:p>
      <w:pPr>
        <w:spacing w:line="360" w:lineRule="auto"/>
        <w:rPr>
          <w:rFonts w:asciiTheme="minorEastAsia" w:hAnsiTheme="minorEastAsia" w:eastAsiaTheme="minorEastAsia"/>
          <w:sz w:val="28"/>
          <w:szCs w:val="28"/>
        </w:rPr>
        <w:sectPr>
          <w:pgSz w:w="11910" w:h="16840"/>
          <w:pgMar w:top="1580" w:right="880" w:bottom="1760" w:left="960" w:header="0" w:footer="1561" w:gutter="0"/>
          <w:cols w:space="720" w:num="1"/>
        </w:sectPr>
      </w:pPr>
    </w:p>
    <w:p>
      <w:pPr>
        <w:pStyle w:val="3"/>
        <w:spacing w:before="60" w:line="360" w:lineRule="auto"/>
        <w:ind w:left="682"/>
        <w:rPr>
          <w:rFonts w:asciiTheme="minorEastAsia" w:hAnsiTheme="minorEastAsia" w:eastAsiaTheme="minorEastAsia"/>
          <w:sz w:val="28"/>
          <w:szCs w:val="28"/>
        </w:rPr>
      </w:pPr>
      <w:r>
        <w:rPr>
          <w:rFonts w:hint="eastAsia" w:asciiTheme="minorEastAsia" w:hAnsiTheme="minorEastAsia" w:eastAsiaTheme="minorEastAsia"/>
          <w:spacing w:val="-18"/>
          <w:sz w:val="28"/>
          <w:szCs w:val="28"/>
        </w:rPr>
        <w:t>附件</w:t>
      </w:r>
      <w:r>
        <w:rPr>
          <w:rFonts w:hint="eastAsia" w:asciiTheme="minorEastAsia" w:hAnsiTheme="minorEastAsia" w:eastAsiaTheme="minorEastAsia"/>
          <w:sz w:val="28"/>
          <w:szCs w:val="28"/>
        </w:rPr>
        <w:t>2</w:t>
      </w:r>
    </w:p>
    <w:p>
      <w:pPr>
        <w:pStyle w:val="3"/>
        <w:spacing w:before="240" w:beforeLines="100" w:after="240" w:afterLines="100" w:line="360" w:lineRule="auto"/>
        <w:ind w:left="680"/>
        <w:jc w:val="center"/>
        <w:rPr>
          <w:rFonts w:asciiTheme="minorEastAsia" w:hAnsiTheme="minorEastAsia" w:eastAsiaTheme="minorEastAsia"/>
          <w:b/>
          <w:sz w:val="36"/>
          <w:szCs w:val="36"/>
        </w:rPr>
      </w:pPr>
      <w:r>
        <w:rPr>
          <w:rFonts w:asciiTheme="minorEastAsia" w:hAnsiTheme="minorEastAsia" w:eastAsiaTheme="minorEastAsia"/>
          <w:b/>
          <w:sz w:val="36"/>
          <w:szCs w:val="36"/>
        </w:rPr>
        <w:t>2020年大学生职业生涯规划大赛</w:t>
      </w:r>
      <w:r>
        <w:rPr>
          <w:rFonts w:hint="eastAsia" w:asciiTheme="minorEastAsia" w:hAnsiTheme="minorEastAsia" w:eastAsiaTheme="minorEastAsia"/>
          <w:b/>
          <w:sz w:val="36"/>
          <w:szCs w:val="36"/>
        </w:rPr>
        <w:t>花名册</w:t>
      </w:r>
    </w:p>
    <w:tbl>
      <w:tblPr>
        <w:tblStyle w:val="7"/>
        <w:tblpPr w:leftFromText="180" w:rightFromText="180" w:vertAnchor="text" w:tblpX="682"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552"/>
        <w:gridCol w:w="2693"/>
        <w:gridCol w:w="3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3"/>
              <w:spacing w:before="60" w:line="360" w:lineRule="auto"/>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序号</w:t>
            </w:r>
          </w:p>
        </w:tc>
        <w:tc>
          <w:tcPr>
            <w:tcW w:w="2552" w:type="dxa"/>
            <w:vAlign w:val="center"/>
          </w:tcPr>
          <w:p>
            <w:pPr>
              <w:pStyle w:val="3"/>
              <w:spacing w:before="60" w:line="360" w:lineRule="auto"/>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学院名称</w:t>
            </w:r>
          </w:p>
        </w:tc>
        <w:tc>
          <w:tcPr>
            <w:tcW w:w="2693" w:type="dxa"/>
            <w:vAlign w:val="center"/>
          </w:tcPr>
          <w:p>
            <w:pPr>
              <w:pStyle w:val="3"/>
              <w:spacing w:before="60" w:line="360" w:lineRule="auto"/>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参赛学生姓名</w:t>
            </w:r>
          </w:p>
        </w:tc>
        <w:tc>
          <w:tcPr>
            <w:tcW w:w="3370" w:type="dxa"/>
            <w:vAlign w:val="center"/>
          </w:tcPr>
          <w:p>
            <w:pPr>
              <w:pStyle w:val="3"/>
              <w:spacing w:before="60" w:line="360" w:lineRule="auto"/>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指导老师姓名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3"/>
              <w:spacing w:before="60" w:line="360" w:lineRule="auto"/>
              <w:rPr>
                <w:rFonts w:asciiTheme="minorEastAsia" w:hAnsiTheme="minorEastAsia" w:eastAsiaTheme="minorEastAsia"/>
                <w:sz w:val="28"/>
                <w:szCs w:val="28"/>
              </w:rPr>
            </w:pPr>
          </w:p>
        </w:tc>
        <w:tc>
          <w:tcPr>
            <w:tcW w:w="2552" w:type="dxa"/>
          </w:tcPr>
          <w:p>
            <w:pPr>
              <w:pStyle w:val="3"/>
              <w:spacing w:before="60" w:line="360" w:lineRule="auto"/>
              <w:rPr>
                <w:rFonts w:asciiTheme="minorEastAsia" w:hAnsiTheme="minorEastAsia" w:eastAsiaTheme="minorEastAsia"/>
                <w:sz w:val="28"/>
                <w:szCs w:val="28"/>
              </w:rPr>
            </w:pPr>
          </w:p>
        </w:tc>
        <w:tc>
          <w:tcPr>
            <w:tcW w:w="2693" w:type="dxa"/>
          </w:tcPr>
          <w:p>
            <w:pPr>
              <w:pStyle w:val="3"/>
              <w:spacing w:before="60" w:line="360" w:lineRule="auto"/>
              <w:rPr>
                <w:rFonts w:asciiTheme="minorEastAsia" w:hAnsiTheme="minorEastAsia" w:eastAsiaTheme="minorEastAsia"/>
                <w:sz w:val="28"/>
                <w:szCs w:val="28"/>
              </w:rPr>
            </w:pPr>
          </w:p>
        </w:tc>
        <w:tc>
          <w:tcPr>
            <w:tcW w:w="3370" w:type="dxa"/>
          </w:tcPr>
          <w:p>
            <w:pPr>
              <w:pStyle w:val="3"/>
              <w:spacing w:before="60" w:line="360" w:lineRule="auto"/>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3"/>
              <w:spacing w:before="60" w:line="360" w:lineRule="auto"/>
              <w:rPr>
                <w:rFonts w:asciiTheme="minorEastAsia" w:hAnsiTheme="minorEastAsia" w:eastAsiaTheme="minorEastAsia"/>
                <w:sz w:val="28"/>
                <w:szCs w:val="28"/>
              </w:rPr>
            </w:pPr>
          </w:p>
        </w:tc>
        <w:tc>
          <w:tcPr>
            <w:tcW w:w="2552" w:type="dxa"/>
          </w:tcPr>
          <w:p>
            <w:pPr>
              <w:pStyle w:val="3"/>
              <w:spacing w:before="60" w:line="360" w:lineRule="auto"/>
              <w:rPr>
                <w:rFonts w:asciiTheme="minorEastAsia" w:hAnsiTheme="minorEastAsia" w:eastAsiaTheme="minorEastAsia"/>
                <w:sz w:val="28"/>
                <w:szCs w:val="28"/>
              </w:rPr>
            </w:pPr>
          </w:p>
        </w:tc>
        <w:tc>
          <w:tcPr>
            <w:tcW w:w="2693" w:type="dxa"/>
          </w:tcPr>
          <w:p>
            <w:pPr>
              <w:pStyle w:val="3"/>
              <w:spacing w:before="60" w:line="360" w:lineRule="auto"/>
              <w:rPr>
                <w:rFonts w:asciiTheme="minorEastAsia" w:hAnsiTheme="minorEastAsia" w:eastAsiaTheme="minorEastAsia"/>
                <w:sz w:val="28"/>
                <w:szCs w:val="28"/>
              </w:rPr>
            </w:pPr>
          </w:p>
        </w:tc>
        <w:tc>
          <w:tcPr>
            <w:tcW w:w="3370" w:type="dxa"/>
          </w:tcPr>
          <w:p>
            <w:pPr>
              <w:pStyle w:val="3"/>
              <w:spacing w:before="60" w:line="360" w:lineRule="auto"/>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3"/>
              <w:spacing w:before="60" w:line="360" w:lineRule="auto"/>
              <w:rPr>
                <w:rFonts w:asciiTheme="minorEastAsia" w:hAnsiTheme="minorEastAsia" w:eastAsiaTheme="minorEastAsia"/>
                <w:sz w:val="28"/>
                <w:szCs w:val="28"/>
              </w:rPr>
            </w:pPr>
          </w:p>
        </w:tc>
        <w:tc>
          <w:tcPr>
            <w:tcW w:w="2552" w:type="dxa"/>
          </w:tcPr>
          <w:p>
            <w:pPr>
              <w:pStyle w:val="3"/>
              <w:spacing w:before="60" w:line="360" w:lineRule="auto"/>
              <w:rPr>
                <w:rFonts w:asciiTheme="minorEastAsia" w:hAnsiTheme="minorEastAsia" w:eastAsiaTheme="minorEastAsia"/>
                <w:sz w:val="28"/>
                <w:szCs w:val="28"/>
              </w:rPr>
            </w:pPr>
          </w:p>
        </w:tc>
        <w:tc>
          <w:tcPr>
            <w:tcW w:w="2693" w:type="dxa"/>
          </w:tcPr>
          <w:p>
            <w:pPr>
              <w:pStyle w:val="3"/>
              <w:spacing w:before="60" w:line="360" w:lineRule="auto"/>
              <w:rPr>
                <w:rFonts w:asciiTheme="minorEastAsia" w:hAnsiTheme="minorEastAsia" w:eastAsiaTheme="minorEastAsia"/>
                <w:sz w:val="28"/>
                <w:szCs w:val="28"/>
              </w:rPr>
            </w:pPr>
          </w:p>
        </w:tc>
        <w:tc>
          <w:tcPr>
            <w:tcW w:w="3370" w:type="dxa"/>
          </w:tcPr>
          <w:p>
            <w:pPr>
              <w:pStyle w:val="3"/>
              <w:spacing w:before="60" w:line="360" w:lineRule="auto"/>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3"/>
              <w:spacing w:before="60" w:line="360" w:lineRule="auto"/>
              <w:rPr>
                <w:rFonts w:asciiTheme="minorEastAsia" w:hAnsiTheme="minorEastAsia" w:eastAsiaTheme="minorEastAsia"/>
                <w:sz w:val="28"/>
                <w:szCs w:val="28"/>
              </w:rPr>
            </w:pPr>
          </w:p>
        </w:tc>
        <w:tc>
          <w:tcPr>
            <w:tcW w:w="2552" w:type="dxa"/>
          </w:tcPr>
          <w:p>
            <w:pPr>
              <w:pStyle w:val="3"/>
              <w:spacing w:before="60" w:line="360" w:lineRule="auto"/>
              <w:rPr>
                <w:rFonts w:asciiTheme="minorEastAsia" w:hAnsiTheme="minorEastAsia" w:eastAsiaTheme="minorEastAsia"/>
                <w:sz w:val="28"/>
                <w:szCs w:val="28"/>
              </w:rPr>
            </w:pPr>
          </w:p>
        </w:tc>
        <w:tc>
          <w:tcPr>
            <w:tcW w:w="2693" w:type="dxa"/>
          </w:tcPr>
          <w:p>
            <w:pPr>
              <w:pStyle w:val="3"/>
              <w:spacing w:before="60" w:line="360" w:lineRule="auto"/>
              <w:rPr>
                <w:rFonts w:asciiTheme="minorEastAsia" w:hAnsiTheme="minorEastAsia" w:eastAsiaTheme="minorEastAsia"/>
                <w:sz w:val="28"/>
                <w:szCs w:val="28"/>
              </w:rPr>
            </w:pPr>
          </w:p>
        </w:tc>
        <w:tc>
          <w:tcPr>
            <w:tcW w:w="3370" w:type="dxa"/>
          </w:tcPr>
          <w:p>
            <w:pPr>
              <w:pStyle w:val="3"/>
              <w:spacing w:before="60" w:line="360" w:lineRule="auto"/>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3"/>
              <w:spacing w:before="60" w:line="360" w:lineRule="auto"/>
              <w:rPr>
                <w:rFonts w:asciiTheme="minorEastAsia" w:hAnsiTheme="minorEastAsia" w:eastAsiaTheme="minorEastAsia"/>
                <w:sz w:val="28"/>
                <w:szCs w:val="28"/>
              </w:rPr>
            </w:pPr>
          </w:p>
        </w:tc>
        <w:tc>
          <w:tcPr>
            <w:tcW w:w="2552" w:type="dxa"/>
          </w:tcPr>
          <w:p>
            <w:pPr>
              <w:pStyle w:val="3"/>
              <w:spacing w:before="60" w:line="360" w:lineRule="auto"/>
              <w:rPr>
                <w:rFonts w:asciiTheme="minorEastAsia" w:hAnsiTheme="minorEastAsia" w:eastAsiaTheme="minorEastAsia"/>
                <w:sz w:val="28"/>
                <w:szCs w:val="28"/>
              </w:rPr>
            </w:pPr>
          </w:p>
        </w:tc>
        <w:tc>
          <w:tcPr>
            <w:tcW w:w="2693" w:type="dxa"/>
          </w:tcPr>
          <w:p>
            <w:pPr>
              <w:pStyle w:val="3"/>
              <w:spacing w:before="60" w:line="360" w:lineRule="auto"/>
              <w:rPr>
                <w:rFonts w:asciiTheme="minorEastAsia" w:hAnsiTheme="minorEastAsia" w:eastAsiaTheme="minorEastAsia"/>
                <w:sz w:val="28"/>
                <w:szCs w:val="28"/>
              </w:rPr>
            </w:pPr>
          </w:p>
        </w:tc>
        <w:tc>
          <w:tcPr>
            <w:tcW w:w="3370" w:type="dxa"/>
          </w:tcPr>
          <w:p>
            <w:pPr>
              <w:pStyle w:val="3"/>
              <w:spacing w:before="60" w:line="360" w:lineRule="auto"/>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3"/>
              <w:spacing w:before="60" w:line="360" w:lineRule="auto"/>
              <w:rPr>
                <w:rFonts w:asciiTheme="minorEastAsia" w:hAnsiTheme="minorEastAsia" w:eastAsiaTheme="minorEastAsia"/>
                <w:sz w:val="28"/>
                <w:szCs w:val="28"/>
              </w:rPr>
            </w:pPr>
          </w:p>
        </w:tc>
        <w:tc>
          <w:tcPr>
            <w:tcW w:w="2552" w:type="dxa"/>
          </w:tcPr>
          <w:p>
            <w:pPr>
              <w:pStyle w:val="3"/>
              <w:spacing w:before="60" w:line="360" w:lineRule="auto"/>
              <w:rPr>
                <w:rFonts w:asciiTheme="minorEastAsia" w:hAnsiTheme="minorEastAsia" w:eastAsiaTheme="minorEastAsia"/>
                <w:sz w:val="28"/>
                <w:szCs w:val="28"/>
              </w:rPr>
            </w:pPr>
          </w:p>
        </w:tc>
        <w:tc>
          <w:tcPr>
            <w:tcW w:w="2693" w:type="dxa"/>
          </w:tcPr>
          <w:p>
            <w:pPr>
              <w:pStyle w:val="3"/>
              <w:spacing w:before="60" w:line="360" w:lineRule="auto"/>
              <w:rPr>
                <w:rFonts w:asciiTheme="minorEastAsia" w:hAnsiTheme="minorEastAsia" w:eastAsiaTheme="minorEastAsia"/>
                <w:sz w:val="28"/>
                <w:szCs w:val="28"/>
              </w:rPr>
            </w:pPr>
          </w:p>
        </w:tc>
        <w:tc>
          <w:tcPr>
            <w:tcW w:w="3370" w:type="dxa"/>
          </w:tcPr>
          <w:p>
            <w:pPr>
              <w:pStyle w:val="3"/>
              <w:spacing w:before="60" w:line="360" w:lineRule="auto"/>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3"/>
              <w:spacing w:before="60" w:line="360" w:lineRule="auto"/>
              <w:rPr>
                <w:rFonts w:asciiTheme="minorEastAsia" w:hAnsiTheme="minorEastAsia" w:eastAsiaTheme="minorEastAsia"/>
                <w:sz w:val="28"/>
                <w:szCs w:val="28"/>
              </w:rPr>
            </w:pPr>
          </w:p>
        </w:tc>
        <w:tc>
          <w:tcPr>
            <w:tcW w:w="2552" w:type="dxa"/>
          </w:tcPr>
          <w:p>
            <w:pPr>
              <w:pStyle w:val="3"/>
              <w:spacing w:before="60" w:line="360" w:lineRule="auto"/>
              <w:rPr>
                <w:rFonts w:asciiTheme="minorEastAsia" w:hAnsiTheme="minorEastAsia" w:eastAsiaTheme="minorEastAsia"/>
                <w:sz w:val="28"/>
                <w:szCs w:val="28"/>
              </w:rPr>
            </w:pPr>
          </w:p>
        </w:tc>
        <w:tc>
          <w:tcPr>
            <w:tcW w:w="2693" w:type="dxa"/>
          </w:tcPr>
          <w:p>
            <w:pPr>
              <w:pStyle w:val="3"/>
              <w:spacing w:before="60" w:line="360" w:lineRule="auto"/>
              <w:rPr>
                <w:rFonts w:asciiTheme="minorEastAsia" w:hAnsiTheme="minorEastAsia" w:eastAsiaTheme="minorEastAsia"/>
                <w:sz w:val="28"/>
                <w:szCs w:val="28"/>
              </w:rPr>
            </w:pPr>
          </w:p>
        </w:tc>
        <w:tc>
          <w:tcPr>
            <w:tcW w:w="3370" w:type="dxa"/>
          </w:tcPr>
          <w:p>
            <w:pPr>
              <w:pStyle w:val="3"/>
              <w:spacing w:before="60" w:line="360" w:lineRule="auto"/>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3"/>
              <w:spacing w:before="60" w:line="360" w:lineRule="auto"/>
              <w:rPr>
                <w:rFonts w:asciiTheme="minorEastAsia" w:hAnsiTheme="minorEastAsia" w:eastAsiaTheme="minorEastAsia"/>
                <w:sz w:val="28"/>
                <w:szCs w:val="28"/>
              </w:rPr>
            </w:pPr>
          </w:p>
        </w:tc>
        <w:tc>
          <w:tcPr>
            <w:tcW w:w="2552" w:type="dxa"/>
          </w:tcPr>
          <w:p>
            <w:pPr>
              <w:pStyle w:val="3"/>
              <w:spacing w:before="60" w:line="360" w:lineRule="auto"/>
              <w:rPr>
                <w:rFonts w:asciiTheme="minorEastAsia" w:hAnsiTheme="minorEastAsia" w:eastAsiaTheme="minorEastAsia"/>
                <w:sz w:val="28"/>
                <w:szCs w:val="28"/>
              </w:rPr>
            </w:pPr>
          </w:p>
        </w:tc>
        <w:tc>
          <w:tcPr>
            <w:tcW w:w="2693" w:type="dxa"/>
          </w:tcPr>
          <w:p>
            <w:pPr>
              <w:pStyle w:val="3"/>
              <w:spacing w:before="60" w:line="360" w:lineRule="auto"/>
              <w:rPr>
                <w:rFonts w:asciiTheme="minorEastAsia" w:hAnsiTheme="minorEastAsia" w:eastAsiaTheme="minorEastAsia"/>
                <w:sz w:val="28"/>
                <w:szCs w:val="28"/>
              </w:rPr>
            </w:pPr>
          </w:p>
        </w:tc>
        <w:tc>
          <w:tcPr>
            <w:tcW w:w="3370" w:type="dxa"/>
          </w:tcPr>
          <w:p>
            <w:pPr>
              <w:pStyle w:val="3"/>
              <w:spacing w:before="60" w:line="360" w:lineRule="auto"/>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3"/>
              <w:spacing w:before="60" w:line="360" w:lineRule="auto"/>
              <w:rPr>
                <w:rFonts w:asciiTheme="minorEastAsia" w:hAnsiTheme="minorEastAsia" w:eastAsiaTheme="minorEastAsia"/>
                <w:sz w:val="28"/>
                <w:szCs w:val="28"/>
              </w:rPr>
            </w:pPr>
          </w:p>
        </w:tc>
        <w:tc>
          <w:tcPr>
            <w:tcW w:w="2552" w:type="dxa"/>
          </w:tcPr>
          <w:p>
            <w:pPr>
              <w:pStyle w:val="3"/>
              <w:spacing w:before="60" w:line="360" w:lineRule="auto"/>
              <w:rPr>
                <w:rFonts w:asciiTheme="minorEastAsia" w:hAnsiTheme="minorEastAsia" w:eastAsiaTheme="minorEastAsia"/>
                <w:sz w:val="28"/>
                <w:szCs w:val="28"/>
              </w:rPr>
            </w:pPr>
          </w:p>
        </w:tc>
        <w:tc>
          <w:tcPr>
            <w:tcW w:w="2693" w:type="dxa"/>
          </w:tcPr>
          <w:p>
            <w:pPr>
              <w:pStyle w:val="3"/>
              <w:spacing w:before="60" w:line="360" w:lineRule="auto"/>
              <w:rPr>
                <w:rFonts w:asciiTheme="minorEastAsia" w:hAnsiTheme="minorEastAsia" w:eastAsiaTheme="minorEastAsia"/>
                <w:sz w:val="28"/>
                <w:szCs w:val="28"/>
              </w:rPr>
            </w:pPr>
          </w:p>
        </w:tc>
        <w:tc>
          <w:tcPr>
            <w:tcW w:w="3370" w:type="dxa"/>
          </w:tcPr>
          <w:p>
            <w:pPr>
              <w:pStyle w:val="3"/>
              <w:spacing w:before="60" w:line="360" w:lineRule="auto"/>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3"/>
              <w:spacing w:before="60" w:line="360" w:lineRule="auto"/>
              <w:rPr>
                <w:rFonts w:asciiTheme="minorEastAsia" w:hAnsiTheme="minorEastAsia" w:eastAsiaTheme="minorEastAsia"/>
                <w:sz w:val="28"/>
                <w:szCs w:val="28"/>
              </w:rPr>
            </w:pPr>
          </w:p>
        </w:tc>
        <w:tc>
          <w:tcPr>
            <w:tcW w:w="2552" w:type="dxa"/>
          </w:tcPr>
          <w:p>
            <w:pPr>
              <w:pStyle w:val="3"/>
              <w:spacing w:before="60" w:line="360" w:lineRule="auto"/>
              <w:rPr>
                <w:rFonts w:asciiTheme="minorEastAsia" w:hAnsiTheme="minorEastAsia" w:eastAsiaTheme="minorEastAsia"/>
                <w:sz w:val="28"/>
                <w:szCs w:val="28"/>
              </w:rPr>
            </w:pPr>
          </w:p>
        </w:tc>
        <w:tc>
          <w:tcPr>
            <w:tcW w:w="2693" w:type="dxa"/>
          </w:tcPr>
          <w:p>
            <w:pPr>
              <w:pStyle w:val="3"/>
              <w:spacing w:before="60" w:line="360" w:lineRule="auto"/>
              <w:rPr>
                <w:rFonts w:asciiTheme="minorEastAsia" w:hAnsiTheme="minorEastAsia" w:eastAsiaTheme="minorEastAsia"/>
                <w:sz w:val="28"/>
                <w:szCs w:val="28"/>
              </w:rPr>
            </w:pPr>
          </w:p>
        </w:tc>
        <w:tc>
          <w:tcPr>
            <w:tcW w:w="3370" w:type="dxa"/>
          </w:tcPr>
          <w:p>
            <w:pPr>
              <w:pStyle w:val="3"/>
              <w:spacing w:before="60" w:line="360" w:lineRule="auto"/>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3"/>
              <w:spacing w:before="60" w:line="360" w:lineRule="auto"/>
              <w:rPr>
                <w:rFonts w:asciiTheme="minorEastAsia" w:hAnsiTheme="minorEastAsia" w:eastAsiaTheme="minorEastAsia"/>
                <w:sz w:val="28"/>
                <w:szCs w:val="28"/>
              </w:rPr>
            </w:pPr>
          </w:p>
        </w:tc>
        <w:tc>
          <w:tcPr>
            <w:tcW w:w="2552" w:type="dxa"/>
          </w:tcPr>
          <w:p>
            <w:pPr>
              <w:pStyle w:val="3"/>
              <w:spacing w:before="60" w:line="360" w:lineRule="auto"/>
              <w:rPr>
                <w:rFonts w:asciiTheme="minorEastAsia" w:hAnsiTheme="minorEastAsia" w:eastAsiaTheme="minorEastAsia"/>
                <w:sz w:val="28"/>
                <w:szCs w:val="28"/>
              </w:rPr>
            </w:pPr>
          </w:p>
        </w:tc>
        <w:tc>
          <w:tcPr>
            <w:tcW w:w="2693" w:type="dxa"/>
          </w:tcPr>
          <w:p>
            <w:pPr>
              <w:pStyle w:val="3"/>
              <w:spacing w:before="60" w:line="360" w:lineRule="auto"/>
              <w:rPr>
                <w:rFonts w:asciiTheme="minorEastAsia" w:hAnsiTheme="minorEastAsia" w:eastAsiaTheme="minorEastAsia"/>
                <w:sz w:val="28"/>
                <w:szCs w:val="28"/>
              </w:rPr>
            </w:pPr>
          </w:p>
        </w:tc>
        <w:tc>
          <w:tcPr>
            <w:tcW w:w="3370" w:type="dxa"/>
          </w:tcPr>
          <w:p>
            <w:pPr>
              <w:pStyle w:val="3"/>
              <w:spacing w:before="60" w:line="360" w:lineRule="auto"/>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3"/>
              <w:spacing w:before="60" w:line="360" w:lineRule="auto"/>
              <w:rPr>
                <w:rFonts w:asciiTheme="minorEastAsia" w:hAnsiTheme="minorEastAsia" w:eastAsiaTheme="minorEastAsia"/>
                <w:sz w:val="28"/>
                <w:szCs w:val="28"/>
              </w:rPr>
            </w:pPr>
          </w:p>
        </w:tc>
        <w:tc>
          <w:tcPr>
            <w:tcW w:w="2552" w:type="dxa"/>
          </w:tcPr>
          <w:p>
            <w:pPr>
              <w:pStyle w:val="3"/>
              <w:spacing w:before="60" w:line="360" w:lineRule="auto"/>
              <w:rPr>
                <w:rFonts w:asciiTheme="minorEastAsia" w:hAnsiTheme="minorEastAsia" w:eastAsiaTheme="minorEastAsia"/>
                <w:sz w:val="28"/>
                <w:szCs w:val="28"/>
              </w:rPr>
            </w:pPr>
          </w:p>
        </w:tc>
        <w:tc>
          <w:tcPr>
            <w:tcW w:w="2693" w:type="dxa"/>
          </w:tcPr>
          <w:p>
            <w:pPr>
              <w:pStyle w:val="3"/>
              <w:spacing w:before="60" w:line="360" w:lineRule="auto"/>
              <w:rPr>
                <w:rFonts w:asciiTheme="minorEastAsia" w:hAnsiTheme="minorEastAsia" w:eastAsiaTheme="minorEastAsia"/>
                <w:sz w:val="28"/>
                <w:szCs w:val="28"/>
              </w:rPr>
            </w:pPr>
          </w:p>
        </w:tc>
        <w:tc>
          <w:tcPr>
            <w:tcW w:w="3370" w:type="dxa"/>
          </w:tcPr>
          <w:p>
            <w:pPr>
              <w:pStyle w:val="3"/>
              <w:spacing w:before="60" w:line="360" w:lineRule="auto"/>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3"/>
              <w:spacing w:before="60" w:line="360" w:lineRule="auto"/>
              <w:rPr>
                <w:rFonts w:asciiTheme="minorEastAsia" w:hAnsiTheme="minorEastAsia" w:eastAsiaTheme="minorEastAsia"/>
                <w:sz w:val="28"/>
                <w:szCs w:val="28"/>
              </w:rPr>
            </w:pPr>
          </w:p>
        </w:tc>
        <w:tc>
          <w:tcPr>
            <w:tcW w:w="2552" w:type="dxa"/>
          </w:tcPr>
          <w:p>
            <w:pPr>
              <w:pStyle w:val="3"/>
              <w:spacing w:before="60" w:line="360" w:lineRule="auto"/>
              <w:rPr>
                <w:rFonts w:asciiTheme="minorEastAsia" w:hAnsiTheme="minorEastAsia" w:eastAsiaTheme="minorEastAsia"/>
                <w:sz w:val="28"/>
                <w:szCs w:val="28"/>
              </w:rPr>
            </w:pPr>
          </w:p>
        </w:tc>
        <w:tc>
          <w:tcPr>
            <w:tcW w:w="2693" w:type="dxa"/>
          </w:tcPr>
          <w:p>
            <w:pPr>
              <w:pStyle w:val="3"/>
              <w:spacing w:before="60" w:line="360" w:lineRule="auto"/>
              <w:rPr>
                <w:rFonts w:asciiTheme="minorEastAsia" w:hAnsiTheme="minorEastAsia" w:eastAsiaTheme="minorEastAsia"/>
                <w:sz w:val="28"/>
                <w:szCs w:val="28"/>
              </w:rPr>
            </w:pPr>
          </w:p>
        </w:tc>
        <w:tc>
          <w:tcPr>
            <w:tcW w:w="3370" w:type="dxa"/>
          </w:tcPr>
          <w:p>
            <w:pPr>
              <w:pStyle w:val="3"/>
              <w:spacing w:before="60" w:line="360" w:lineRule="auto"/>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3"/>
              <w:spacing w:before="60" w:line="360" w:lineRule="auto"/>
              <w:rPr>
                <w:rFonts w:asciiTheme="minorEastAsia" w:hAnsiTheme="minorEastAsia" w:eastAsiaTheme="minorEastAsia"/>
                <w:sz w:val="28"/>
                <w:szCs w:val="28"/>
              </w:rPr>
            </w:pPr>
          </w:p>
        </w:tc>
        <w:tc>
          <w:tcPr>
            <w:tcW w:w="2552" w:type="dxa"/>
          </w:tcPr>
          <w:p>
            <w:pPr>
              <w:pStyle w:val="3"/>
              <w:spacing w:before="60" w:line="360" w:lineRule="auto"/>
              <w:rPr>
                <w:rFonts w:asciiTheme="minorEastAsia" w:hAnsiTheme="minorEastAsia" w:eastAsiaTheme="minorEastAsia"/>
                <w:sz w:val="28"/>
                <w:szCs w:val="28"/>
              </w:rPr>
            </w:pPr>
          </w:p>
        </w:tc>
        <w:tc>
          <w:tcPr>
            <w:tcW w:w="2693" w:type="dxa"/>
          </w:tcPr>
          <w:p>
            <w:pPr>
              <w:pStyle w:val="3"/>
              <w:spacing w:before="60" w:line="360" w:lineRule="auto"/>
              <w:rPr>
                <w:rFonts w:asciiTheme="minorEastAsia" w:hAnsiTheme="minorEastAsia" w:eastAsiaTheme="minorEastAsia"/>
                <w:sz w:val="28"/>
                <w:szCs w:val="28"/>
              </w:rPr>
            </w:pPr>
          </w:p>
        </w:tc>
        <w:tc>
          <w:tcPr>
            <w:tcW w:w="3370" w:type="dxa"/>
          </w:tcPr>
          <w:p>
            <w:pPr>
              <w:pStyle w:val="3"/>
              <w:spacing w:before="60" w:line="360" w:lineRule="auto"/>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3"/>
              <w:spacing w:before="60" w:line="360" w:lineRule="auto"/>
              <w:rPr>
                <w:rFonts w:asciiTheme="minorEastAsia" w:hAnsiTheme="minorEastAsia" w:eastAsiaTheme="minorEastAsia"/>
                <w:sz w:val="28"/>
                <w:szCs w:val="28"/>
              </w:rPr>
            </w:pPr>
          </w:p>
        </w:tc>
        <w:tc>
          <w:tcPr>
            <w:tcW w:w="2552" w:type="dxa"/>
          </w:tcPr>
          <w:p>
            <w:pPr>
              <w:pStyle w:val="3"/>
              <w:spacing w:before="60" w:line="360" w:lineRule="auto"/>
              <w:rPr>
                <w:rFonts w:asciiTheme="minorEastAsia" w:hAnsiTheme="minorEastAsia" w:eastAsiaTheme="minorEastAsia"/>
                <w:sz w:val="28"/>
                <w:szCs w:val="28"/>
              </w:rPr>
            </w:pPr>
          </w:p>
        </w:tc>
        <w:tc>
          <w:tcPr>
            <w:tcW w:w="2693" w:type="dxa"/>
          </w:tcPr>
          <w:p>
            <w:pPr>
              <w:pStyle w:val="3"/>
              <w:spacing w:before="60" w:line="360" w:lineRule="auto"/>
              <w:rPr>
                <w:rFonts w:asciiTheme="minorEastAsia" w:hAnsiTheme="minorEastAsia" w:eastAsiaTheme="minorEastAsia"/>
                <w:sz w:val="28"/>
                <w:szCs w:val="28"/>
              </w:rPr>
            </w:pPr>
          </w:p>
        </w:tc>
        <w:tc>
          <w:tcPr>
            <w:tcW w:w="3370" w:type="dxa"/>
          </w:tcPr>
          <w:p>
            <w:pPr>
              <w:pStyle w:val="3"/>
              <w:spacing w:before="60" w:line="360" w:lineRule="auto"/>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3"/>
              <w:spacing w:before="60" w:line="360" w:lineRule="auto"/>
              <w:rPr>
                <w:rFonts w:asciiTheme="minorEastAsia" w:hAnsiTheme="minorEastAsia" w:eastAsiaTheme="minorEastAsia"/>
                <w:sz w:val="28"/>
                <w:szCs w:val="28"/>
              </w:rPr>
            </w:pPr>
          </w:p>
        </w:tc>
        <w:tc>
          <w:tcPr>
            <w:tcW w:w="2552" w:type="dxa"/>
          </w:tcPr>
          <w:p>
            <w:pPr>
              <w:pStyle w:val="3"/>
              <w:spacing w:before="60" w:line="360" w:lineRule="auto"/>
              <w:rPr>
                <w:rFonts w:asciiTheme="minorEastAsia" w:hAnsiTheme="minorEastAsia" w:eastAsiaTheme="minorEastAsia"/>
                <w:sz w:val="28"/>
                <w:szCs w:val="28"/>
              </w:rPr>
            </w:pPr>
          </w:p>
        </w:tc>
        <w:tc>
          <w:tcPr>
            <w:tcW w:w="2693" w:type="dxa"/>
          </w:tcPr>
          <w:p>
            <w:pPr>
              <w:pStyle w:val="3"/>
              <w:spacing w:before="60" w:line="360" w:lineRule="auto"/>
              <w:rPr>
                <w:rFonts w:asciiTheme="minorEastAsia" w:hAnsiTheme="minorEastAsia" w:eastAsiaTheme="minorEastAsia"/>
                <w:sz w:val="28"/>
                <w:szCs w:val="28"/>
              </w:rPr>
            </w:pPr>
          </w:p>
        </w:tc>
        <w:tc>
          <w:tcPr>
            <w:tcW w:w="3370" w:type="dxa"/>
          </w:tcPr>
          <w:p>
            <w:pPr>
              <w:pStyle w:val="3"/>
              <w:spacing w:before="60" w:line="360" w:lineRule="auto"/>
              <w:rPr>
                <w:rFonts w:asciiTheme="minorEastAsia" w:hAnsiTheme="minorEastAsia" w:eastAsiaTheme="minorEastAsia"/>
                <w:sz w:val="28"/>
                <w:szCs w:val="28"/>
              </w:rPr>
            </w:pPr>
          </w:p>
        </w:tc>
      </w:tr>
    </w:tbl>
    <w:p>
      <w:pPr>
        <w:pStyle w:val="3"/>
        <w:spacing w:before="60" w:line="360" w:lineRule="auto"/>
        <w:ind w:left="682"/>
        <w:rPr>
          <w:rFonts w:asciiTheme="minorEastAsia" w:hAnsiTheme="minorEastAsia" w:eastAsiaTheme="minorEastAsia"/>
          <w:sz w:val="28"/>
          <w:szCs w:val="28"/>
        </w:rPr>
      </w:pPr>
      <w:r>
        <w:rPr>
          <w:rFonts w:asciiTheme="minorEastAsia" w:hAnsiTheme="minorEastAsia" w:eastAsiaTheme="minorEastAsia"/>
          <w:sz w:val="28"/>
          <w:szCs w:val="28"/>
        </w:rPr>
        <w:br w:type="textWrapping" w:clear="all"/>
      </w:r>
    </w:p>
    <w:p>
      <w:pPr>
        <w:pStyle w:val="3"/>
        <w:spacing w:before="60" w:line="360" w:lineRule="auto"/>
        <w:ind w:left="682"/>
        <w:rPr>
          <w:rFonts w:asciiTheme="minorEastAsia" w:hAnsiTheme="minorEastAsia" w:eastAsiaTheme="minorEastAsia"/>
          <w:sz w:val="28"/>
          <w:szCs w:val="28"/>
        </w:rPr>
      </w:pPr>
    </w:p>
    <w:p>
      <w:pPr>
        <w:pStyle w:val="3"/>
        <w:spacing w:before="60" w:line="360" w:lineRule="auto"/>
        <w:ind w:left="682"/>
        <w:rPr>
          <w:rFonts w:asciiTheme="minorEastAsia" w:hAnsiTheme="minorEastAsia" w:eastAsiaTheme="minorEastAsia"/>
          <w:sz w:val="28"/>
          <w:szCs w:val="28"/>
        </w:rPr>
      </w:pPr>
    </w:p>
    <w:p>
      <w:pPr>
        <w:pStyle w:val="3"/>
        <w:spacing w:before="60" w:line="360" w:lineRule="auto"/>
        <w:ind w:left="682"/>
        <w:rPr>
          <w:rFonts w:asciiTheme="minorEastAsia" w:hAnsiTheme="minorEastAsia" w:eastAsiaTheme="minorEastAsia"/>
          <w:sz w:val="28"/>
          <w:szCs w:val="28"/>
        </w:rPr>
      </w:pPr>
    </w:p>
    <w:p>
      <w:pPr>
        <w:pStyle w:val="3"/>
        <w:spacing w:before="60" w:line="360" w:lineRule="auto"/>
        <w:ind w:left="682"/>
        <w:rPr>
          <w:rFonts w:asciiTheme="minorEastAsia" w:hAnsiTheme="minorEastAsia" w:eastAsiaTheme="minorEastAsia"/>
          <w:sz w:val="28"/>
          <w:szCs w:val="28"/>
        </w:rPr>
      </w:pPr>
    </w:p>
    <w:p>
      <w:pPr>
        <w:pStyle w:val="3"/>
        <w:spacing w:before="60" w:line="360" w:lineRule="auto"/>
        <w:ind w:left="682"/>
        <w:rPr>
          <w:rFonts w:asciiTheme="minorEastAsia" w:hAnsiTheme="minorEastAsia" w:eastAsiaTheme="minorEastAsia"/>
          <w:sz w:val="28"/>
          <w:szCs w:val="28"/>
        </w:rPr>
      </w:pPr>
      <w:r>
        <w:rPr>
          <w:rFonts w:hint="eastAsia" w:asciiTheme="minorEastAsia" w:hAnsiTheme="minorEastAsia" w:eastAsiaTheme="minorEastAsia"/>
          <w:sz w:val="28"/>
          <w:szCs w:val="28"/>
        </w:rPr>
        <w:t>附件3</w:t>
      </w:r>
    </w:p>
    <w:p>
      <w:pPr>
        <w:pStyle w:val="3"/>
        <w:spacing w:before="60" w:line="360" w:lineRule="auto"/>
        <w:ind w:left="682"/>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大赛奖项设置及评选办法</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0"/>
        <w:gridCol w:w="3202"/>
        <w:gridCol w:w="3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3200" w:type="dxa"/>
            <w:vAlign w:val="center"/>
          </w:tcPr>
          <w:p>
            <w:pPr>
              <w:pStyle w:val="3"/>
              <w:spacing w:before="60" w:line="360" w:lineRule="auto"/>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奖项</w:t>
            </w:r>
          </w:p>
        </w:tc>
        <w:tc>
          <w:tcPr>
            <w:tcW w:w="3202" w:type="dxa"/>
            <w:vAlign w:val="center"/>
          </w:tcPr>
          <w:p>
            <w:pPr>
              <w:pStyle w:val="3"/>
              <w:spacing w:before="60" w:line="360" w:lineRule="auto"/>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名额</w:t>
            </w:r>
          </w:p>
        </w:tc>
        <w:tc>
          <w:tcPr>
            <w:tcW w:w="3202" w:type="dxa"/>
            <w:vAlign w:val="center"/>
          </w:tcPr>
          <w:p>
            <w:pPr>
              <w:pStyle w:val="3"/>
              <w:spacing w:before="60" w:line="360" w:lineRule="auto"/>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评选办法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3200" w:type="dxa"/>
            <w:vAlign w:val="center"/>
          </w:tcPr>
          <w:p>
            <w:pPr>
              <w:pStyle w:val="3"/>
              <w:spacing w:before="60"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一等奖</w:t>
            </w:r>
          </w:p>
        </w:tc>
        <w:tc>
          <w:tcPr>
            <w:tcW w:w="3202" w:type="dxa"/>
            <w:vAlign w:val="center"/>
          </w:tcPr>
          <w:p>
            <w:pPr>
              <w:pStyle w:val="3"/>
              <w:spacing w:before="60"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w:t>
            </w:r>
          </w:p>
        </w:tc>
        <w:tc>
          <w:tcPr>
            <w:tcW w:w="3202" w:type="dxa"/>
            <w:vMerge w:val="restart"/>
            <w:vAlign w:val="center"/>
          </w:tcPr>
          <w:p>
            <w:pPr>
              <w:pStyle w:val="3"/>
              <w:spacing w:before="60"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4"/>
                <w:szCs w:val="24"/>
              </w:rPr>
              <w:t>以评委现场打分为准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3200" w:type="dxa"/>
            <w:vAlign w:val="center"/>
          </w:tcPr>
          <w:p>
            <w:pPr>
              <w:pStyle w:val="3"/>
              <w:spacing w:before="60"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二等奖</w:t>
            </w:r>
          </w:p>
        </w:tc>
        <w:tc>
          <w:tcPr>
            <w:tcW w:w="3202" w:type="dxa"/>
            <w:vAlign w:val="center"/>
          </w:tcPr>
          <w:p>
            <w:pPr>
              <w:pStyle w:val="3"/>
              <w:spacing w:before="60"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w:t>
            </w:r>
          </w:p>
        </w:tc>
        <w:tc>
          <w:tcPr>
            <w:tcW w:w="3202" w:type="dxa"/>
            <w:vMerge w:val="continue"/>
            <w:vAlign w:val="center"/>
          </w:tcPr>
          <w:p>
            <w:pPr>
              <w:pStyle w:val="3"/>
              <w:spacing w:before="60" w:line="360" w:lineRule="auto"/>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3200" w:type="dxa"/>
            <w:vAlign w:val="center"/>
          </w:tcPr>
          <w:p>
            <w:pPr>
              <w:pStyle w:val="3"/>
              <w:spacing w:before="60"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三等奖</w:t>
            </w:r>
          </w:p>
        </w:tc>
        <w:tc>
          <w:tcPr>
            <w:tcW w:w="3202" w:type="dxa"/>
            <w:vAlign w:val="center"/>
          </w:tcPr>
          <w:p>
            <w:pPr>
              <w:pStyle w:val="3"/>
              <w:spacing w:before="60"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w:t>
            </w:r>
          </w:p>
        </w:tc>
        <w:tc>
          <w:tcPr>
            <w:tcW w:w="3202" w:type="dxa"/>
            <w:vMerge w:val="continue"/>
            <w:vAlign w:val="center"/>
          </w:tcPr>
          <w:p>
            <w:pPr>
              <w:pStyle w:val="3"/>
              <w:spacing w:before="60" w:line="360" w:lineRule="auto"/>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0" w:type="dxa"/>
            <w:vAlign w:val="center"/>
          </w:tcPr>
          <w:p>
            <w:pPr>
              <w:pStyle w:val="3"/>
              <w:spacing w:before="60"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优秀组织奖</w:t>
            </w:r>
          </w:p>
        </w:tc>
        <w:tc>
          <w:tcPr>
            <w:tcW w:w="3202" w:type="dxa"/>
            <w:vAlign w:val="center"/>
          </w:tcPr>
          <w:p>
            <w:pPr>
              <w:pStyle w:val="3"/>
              <w:spacing w:before="60"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w:t>
            </w:r>
          </w:p>
        </w:tc>
        <w:tc>
          <w:tcPr>
            <w:tcW w:w="3202" w:type="dxa"/>
          </w:tcPr>
          <w:p>
            <w:pPr>
              <w:pStyle w:val="3"/>
              <w:spacing w:before="60" w:line="360" w:lineRule="auto"/>
              <w:jc w:val="center"/>
              <w:rPr>
                <w:rFonts w:asciiTheme="minorEastAsia" w:hAnsiTheme="minorEastAsia" w:eastAsiaTheme="minorEastAsia"/>
                <w:sz w:val="21"/>
                <w:szCs w:val="21"/>
              </w:rPr>
            </w:pPr>
            <w:r>
              <w:rPr>
                <w:rFonts w:hint="eastAsia"/>
                <w:color w:val="000000" w:themeColor="text1"/>
                <w:sz w:val="21"/>
                <w:szCs w:val="21"/>
                <w14:textFill>
                  <w14:solidFill>
                    <w14:schemeClr w14:val="tx1"/>
                  </w14:solidFill>
                </w14:textFill>
              </w:rPr>
              <w:t>根据组织学生参赛积极性（二级学院预赛每个作品加1分，以上报的材料为准）、参赛成绩（参赛成绩三等奖每个计6分，二等奖每个计9分，一等奖每个计12分）、就业政策咨询周和职业生涯规划月活动（每项10份，以上报材料为准）等情况，评出优秀组织奖2个</w:t>
            </w:r>
          </w:p>
        </w:tc>
      </w:tr>
    </w:tbl>
    <w:p>
      <w:pPr>
        <w:pStyle w:val="3"/>
        <w:spacing w:before="60" w:line="360" w:lineRule="auto"/>
        <w:ind w:left="682"/>
        <w:jc w:val="center"/>
        <w:rPr>
          <w:rFonts w:asciiTheme="minorEastAsia" w:hAnsiTheme="minorEastAsia" w:eastAsiaTheme="minorEastAsia"/>
          <w:sz w:val="28"/>
          <w:szCs w:val="28"/>
        </w:rPr>
      </w:pPr>
    </w:p>
    <w:p>
      <w:pPr>
        <w:pStyle w:val="3"/>
        <w:spacing w:before="60" w:line="360" w:lineRule="auto"/>
        <w:rPr>
          <w:rFonts w:asciiTheme="minorEastAsia" w:hAnsiTheme="minorEastAsia" w:eastAsiaTheme="minorEastAsia"/>
          <w:sz w:val="28"/>
          <w:szCs w:val="28"/>
        </w:rPr>
      </w:pPr>
    </w:p>
    <w:sectPr>
      <w:footerReference r:id="rId5" w:type="even"/>
      <w:pgSz w:w="11910" w:h="16840"/>
      <w:pgMar w:top="1580" w:right="880" w:bottom="280" w:left="96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lang w:val="en-US" w:bidi="ar-SA"/>
      </w:rPr>
      <mc:AlternateContent>
        <mc:Choice Requires="wps">
          <w:drawing>
            <wp:anchor distT="0" distB="0" distL="114300" distR="114300" simplePos="0" relativeHeight="250659840" behindDoc="1" locked="0" layoutInCell="1" allowOverlap="1">
              <wp:simplePos x="0" y="0"/>
              <wp:positionH relativeFrom="page">
                <wp:posOffset>5829935</wp:posOffset>
              </wp:positionH>
              <wp:positionV relativeFrom="page">
                <wp:posOffset>9561195</wp:posOffset>
              </wp:positionV>
              <wp:extent cx="733425" cy="202565"/>
              <wp:effectExtent l="0"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733425" cy="202565"/>
                      </a:xfrm>
                      <a:prstGeom prst="rect">
                        <a:avLst/>
                      </a:prstGeom>
                      <a:noFill/>
                      <a:ln>
                        <a:noFill/>
                      </a:ln>
                    </wps:spPr>
                    <wps:txbx>
                      <w:txbxContent>
                        <w:p>
                          <w:pPr>
                            <w:spacing w:line="318" w:lineRule="exact"/>
                            <w:ind w:left="20"/>
                            <w:rPr>
                              <w:sz w:val="28"/>
                            </w:rPr>
                          </w:pPr>
                          <w:r>
                            <w:rPr>
                              <w:sz w:val="28"/>
                            </w:rPr>
                            <w:t xml:space="preserve">— </w:t>
                          </w:r>
                          <w:r>
                            <w:fldChar w:fldCharType="begin"/>
                          </w:r>
                          <w:r>
                            <w:rPr>
                              <w:sz w:val="28"/>
                            </w:rPr>
                            <w:instrText xml:space="preserve"> PAGE </w:instrText>
                          </w:r>
                          <w:r>
                            <w:fldChar w:fldCharType="separate"/>
                          </w:r>
                          <w:r>
                            <w:rPr>
                              <w:sz w:val="28"/>
                            </w:rPr>
                            <w:t>3</w:t>
                          </w:r>
                          <w:r>
                            <w:fldChar w:fldCharType="end"/>
                          </w:r>
                          <w:r>
                            <w:rPr>
                              <w:sz w:val="28"/>
                            </w:rPr>
                            <w:t xml:space="preserve"> —</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459.05pt;margin-top:752.85pt;height:15.95pt;width:57.75pt;mso-position-horizontal-relative:page;mso-position-vertical-relative:page;z-index:-252656640;mso-width-relative:page;mso-height-relative:page;" filled="f" stroked="f" coordsize="21600,21600" o:gfxdata="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hnZD2wAA&#10;AA4BAAAPAAAAAAAAAAEAIAAAACIAAABkcnMvZG93bnJldi54bWxQSwECFAAUAAAACACHTuJAaz1K&#10;COIBAAC1AwAADgAAAAAAAAABACAAAAAqAQAAZHJzL2Uyb0RvYy54bWxQSwUGAAAAAAYABgBZAQAA&#10;fgUAAAAA&#10;">
              <v:fill on="f" focussize="0,0"/>
              <v:stroke on="f"/>
              <v:imagedata o:title=""/>
              <o:lock v:ext="edit" aspectratio="f"/>
              <v:textbox inset="0mm,0mm,0mm,0mm">
                <w:txbxContent>
                  <w:p>
                    <w:pPr>
                      <w:spacing w:line="318" w:lineRule="exact"/>
                      <w:ind w:left="20"/>
                      <w:rPr>
                        <w:sz w:val="28"/>
                      </w:rPr>
                    </w:pPr>
                    <w:r>
                      <w:rPr>
                        <w:sz w:val="28"/>
                      </w:rPr>
                      <w:t xml:space="preserve">— </w:t>
                    </w:r>
                    <w:r>
                      <w:fldChar w:fldCharType="begin"/>
                    </w:r>
                    <w:r>
                      <w:rPr>
                        <w:sz w:val="28"/>
                      </w:rPr>
                      <w:instrText xml:space="preserve"> PAGE </w:instrText>
                    </w:r>
                    <w:r>
                      <w:fldChar w:fldCharType="separate"/>
                    </w:r>
                    <w:r>
                      <w:rPr>
                        <w:sz w:val="28"/>
                      </w:rPr>
                      <w:t>3</w:t>
                    </w:r>
                    <w:r>
                      <w:fldChar w:fldCharType="end"/>
                    </w:r>
                    <w:r>
                      <w:rPr>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lang w:val="en-US" w:bidi="ar-SA"/>
      </w:rPr>
      <mc:AlternateContent>
        <mc:Choice Requires="wps">
          <w:drawing>
            <wp:anchor distT="0" distB="0" distL="114300" distR="114300" simplePos="0" relativeHeight="250660864" behindDoc="1" locked="0" layoutInCell="1" allowOverlap="1">
              <wp:simplePos x="0" y="0"/>
              <wp:positionH relativeFrom="page">
                <wp:posOffset>1029970</wp:posOffset>
              </wp:positionH>
              <wp:positionV relativeFrom="page">
                <wp:posOffset>9561195</wp:posOffset>
              </wp:positionV>
              <wp:extent cx="733425" cy="202565"/>
              <wp:effectExtent l="0" t="0" r="0" b="0"/>
              <wp:wrapNone/>
              <wp:docPr id="3" name="Text Box 1"/>
              <wp:cNvGraphicFramePr/>
              <a:graphic xmlns:a="http://schemas.openxmlformats.org/drawingml/2006/main">
                <a:graphicData uri="http://schemas.microsoft.com/office/word/2010/wordprocessingShape">
                  <wps:wsp>
                    <wps:cNvSpPr txBox="1">
                      <a:spLocks noChangeArrowheads="1"/>
                    </wps:cNvSpPr>
                    <wps:spPr bwMode="auto">
                      <a:xfrm>
                        <a:off x="0" y="0"/>
                        <a:ext cx="733425" cy="202565"/>
                      </a:xfrm>
                      <a:prstGeom prst="rect">
                        <a:avLst/>
                      </a:prstGeom>
                      <a:noFill/>
                      <a:ln>
                        <a:noFill/>
                      </a:ln>
                    </wps:spPr>
                    <wps:txbx>
                      <w:txbxContent>
                        <w:p>
                          <w:pPr>
                            <w:spacing w:line="318" w:lineRule="exact"/>
                            <w:ind w:left="20"/>
                            <w:rPr>
                              <w:sz w:val="28"/>
                            </w:rPr>
                          </w:pPr>
                          <w:r>
                            <w:rPr>
                              <w:sz w:val="28"/>
                            </w:rPr>
                            <w:t xml:space="preserve">— </w:t>
                          </w:r>
                          <w:r>
                            <w:fldChar w:fldCharType="begin"/>
                          </w:r>
                          <w:r>
                            <w:rPr>
                              <w:sz w:val="28"/>
                            </w:rPr>
                            <w:instrText xml:space="preserve"> PAGE </w:instrText>
                          </w:r>
                          <w:r>
                            <w:fldChar w:fldCharType="separate"/>
                          </w:r>
                          <w:r>
                            <w:rPr>
                              <w:sz w:val="28"/>
                            </w:rPr>
                            <w:t>4</w:t>
                          </w:r>
                          <w:r>
                            <w:fldChar w:fldCharType="end"/>
                          </w:r>
                          <w:r>
                            <w:rPr>
                              <w:sz w:val="28"/>
                            </w:rPr>
                            <w:t xml:space="preserve"> —</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81.1pt;margin-top:752.85pt;height:15.95pt;width:57.75pt;mso-position-horizontal-relative:page;mso-position-vertical-relative:page;z-index:-252655616;mso-width-relative:page;mso-height-relative:page;" filled="f" stroked="f" coordsize="21600,21600" o:gfxdata="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2ODuZ2QAAAA0B&#10;AAAPAAAAAAAAAAEAIAAAACIAAABkcnMvZG93bnJldi54bWxQSwECFAAUAAAACACHTuJATeAxrOEB&#10;AAC1AwAADgAAAAAAAAABACAAAAAoAQAAZHJzL2Uyb0RvYy54bWxQSwUGAAAAAAYABgBZAQAAewUA&#10;AAAA&#10;">
              <v:fill on="f" focussize="0,0"/>
              <v:stroke on="f"/>
              <v:imagedata o:title=""/>
              <o:lock v:ext="edit" aspectratio="f"/>
              <v:textbox inset="0mm,0mm,0mm,0mm">
                <w:txbxContent>
                  <w:p>
                    <w:pPr>
                      <w:spacing w:line="318" w:lineRule="exact"/>
                      <w:ind w:left="20"/>
                      <w:rPr>
                        <w:sz w:val="28"/>
                      </w:rPr>
                    </w:pPr>
                    <w:r>
                      <w:rPr>
                        <w:sz w:val="28"/>
                      </w:rPr>
                      <w:t xml:space="preserve">— </w:t>
                    </w:r>
                    <w:r>
                      <w:fldChar w:fldCharType="begin"/>
                    </w:r>
                    <w:r>
                      <w:rPr>
                        <w:sz w:val="28"/>
                      </w:rPr>
                      <w:instrText xml:space="preserve"> PAGE </w:instrText>
                    </w:r>
                    <w:r>
                      <w:fldChar w:fldCharType="separate"/>
                    </w:r>
                    <w:r>
                      <w:rPr>
                        <w:sz w:val="28"/>
                      </w:rPr>
                      <w:t>4</w:t>
                    </w:r>
                    <w:r>
                      <w:fldChar w:fldCharType="end"/>
                    </w:r>
                    <w:r>
                      <w:rPr>
                        <w:sz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DC6A83"/>
    <w:multiLevelType w:val="singleLevel"/>
    <w:tmpl w:val="ABDC6A83"/>
    <w:lvl w:ilvl="0" w:tentative="0">
      <w:start w:val="1"/>
      <w:numFmt w:val="chineseCounting"/>
      <w:suff w:val="nothing"/>
      <w:lvlText w:val="（%1）"/>
      <w:lvlJc w:val="left"/>
      <w:rPr>
        <w:rFonts w:hint="eastAsia"/>
      </w:rPr>
    </w:lvl>
  </w:abstractNum>
  <w:abstractNum w:abstractNumId="1">
    <w:nsid w:val="0F137ACA"/>
    <w:multiLevelType w:val="multilevel"/>
    <w:tmpl w:val="0F137ACA"/>
    <w:lvl w:ilvl="0" w:tentative="0">
      <w:start w:val="1"/>
      <w:numFmt w:val="decimal"/>
      <w:lvlText w:val="%1."/>
      <w:lvlJc w:val="left"/>
      <w:pPr>
        <w:ind w:left="1613" w:hanging="312"/>
        <w:jc w:val="left"/>
      </w:pPr>
      <w:rPr>
        <w:rFonts w:hint="default" w:ascii="宋体" w:hAnsi="宋体" w:eastAsia="宋体" w:cs="宋体"/>
        <w:spacing w:val="2"/>
        <w:w w:val="100"/>
        <w:sz w:val="28"/>
        <w:szCs w:val="28"/>
        <w:lang w:val="zh-CN" w:eastAsia="zh-CN" w:bidi="zh-CN"/>
      </w:rPr>
    </w:lvl>
    <w:lvl w:ilvl="1" w:tentative="0">
      <w:start w:val="0"/>
      <w:numFmt w:val="bullet"/>
      <w:lvlText w:val="•"/>
      <w:lvlJc w:val="left"/>
      <w:pPr>
        <w:ind w:left="2464" w:hanging="312"/>
      </w:pPr>
      <w:rPr>
        <w:rFonts w:hint="default"/>
        <w:lang w:val="zh-CN" w:eastAsia="zh-CN" w:bidi="zh-CN"/>
      </w:rPr>
    </w:lvl>
    <w:lvl w:ilvl="2" w:tentative="0">
      <w:start w:val="0"/>
      <w:numFmt w:val="bullet"/>
      <w:lvlText w:val="•"/>
      <w:lvlJc w:val="left"/>
      <w:pPr>
        <w:ind w:left="3308" w:hanging="312"/>
      </w:pPr>
      <w:rPr>
        <w:rFonts w:hint="default"/>
        <w:lang w:val="zh-CN" w:eastAsia="zh-CN" w:bidi="zh-CN"/>
      </w:rPr>
    </w:lvl>
    <w:lvl w:ilvl="3" w:tentative="0">
      <w:start w:val="0"/>
      <w:numFmt w:val="bullet"/>
      <w:lvlText w:val="•"/>
      <w:lvlJc w:val="left"/>
      <w:pPr>
        <w:ind w:left="4153" w:hanging="312"/>
      </w:pPr>
      <w:rPr>
        <w:rFonts w:hint="default"/>
        <w:lang w:val="zh-CN" w:eastAsia="zh-CN" w:bidi="zh-CN"/>
      </w:rPr>
    </w:lvl>
    <w:lvl w:ilvl="4" w:tentative="0">
      <w:start w:val="0"/>
      <w:numFmt w:val="bullet"/>
      <w:lvlText w:val="•"/>
      <w:lvlJc w:val="left"/>
      <w:pPr>
        <w:ind w:left="4997" w:hanging="312"/>
      </w:pPr>
      <w:rPr>
        <w:rFonts w:hint="default"/>
        <w:lang w:val="zh-CN" w:eastAsia="zh-CN" w:bidi="zh-CN"/>
      </w:rPr>
    </w:lvl>
    <w:lvl w:ilvl="5" w:tentative="0">
      <w:start w:val="0"/>
      <w:numFmt w:val="bullet"/>
      <w:lvlText w:val="•"/>
      <w:lvlJc w:val="left"/>
      <w:pPr>
        <w:ind w:left="5842" w:hanging="312"/>
      </w:pPr>
      <w:rPr>
        <w:rFonts w:hint="default"/>
        <w:lang w:val="zh-CN" w:eastAsia="zh-CN" w:bidi="zh-CN"/>
      </w:rPr>
    </w:lvl>
    <w:lvl w:ilvl="6" w:tentative="0">
      <w:start w:val="0"/>
      <w:numFmt w:val="bullet"/>
      <w:lvlText w:val="•"/>
      <w:lvlJc w:val="left"/>
      <w:pPr>
        <w:ind w:left="6686" w:hanging="312"/>
      </w:pPr>
      <w:rPr>
        <w:rFonts w:hint="default"/>
        <w:lang w:val="zh-CN" w:eastAsia="zh-CN" w:bidi="zh-CN"/>
      </w:rPr>
    </w:lvl>
    <w:lvl w:ilvl="7" w:tentative="0">
      <w:start w:val="0"/>
      <w:numFmt w:val="bullet"/>
      <w:lvlText w:val="•"/>
      <w:lvlJc w:val="left"/>
      <w:pPr>
        <w:ind w:left="7530" w:hanging="312"/>
      </w:pPr>
      <w:rPr>
        <w:rFonts w:hint="default"/>
        <w:lang w:val="zh-CN" w:eastAsia="zh-CN" w:bidi="zh-CN"/>
      </w:rPr>
    </w:lvl>
    <w:lvl w:ilvl="8" w:tentative="0">
      <w:start w:val="0"/>
      <w:numFmt w:val="bullet"/>
      <w:lvlText w:val="•"/>
      <w:lvlJc w:val="left"/>
      <w:pPr>
        <w:ind w:left="8375" w:hanging="312"/>
      </w:pPr>
      <w:rPr>
        <w:rFonts w:hint="default"/>
        <w:lang w:val="zh-CN" w:eastAsia="zh-CN" w:bidi="zh-CN"/>
      </w:rPr>
    </w:lvl>
  </w:abstractNum>
  <w:abstractNum w:abstractNumId="2">
    <w:nsid w:val="1C8C5A0F"/>
    <w:multiLevelType w:val="multilevel"/>
    <w:tmpl w:val="1C8C5A0F"/>
    <w:lvl w:ilvl="0" w:tentative="0">
      <w:start w:val="1"/>
      <w:numFmt w:val="decimal"/>
      <w:lvlText w:val="%1."/>
      <w:lvlJc w:val="left"/>
      <w:pPr>
        <w:ind w:left="1613" w:hanging="312"/>
        <w:jc w:val="left"/>
      </w:pPr>
      <w:rPr>
        <w:rFonts w:hint="default" w:ascii="宋体" w:hAnsi="宋体" w:eastAsia="宋体" w:cs="宋体"/>
        <w:spacing w:val="2"/>
        <w:w w:val="100"/>
        <w:sz w:val="28"/>
        <w:szCs w:val="28"/>
        <w:lang w:val="zh-CN" w:eastAsia="zh-CN" w:bidi="zh-CN"/>
      </w:rPr>
    </w:lvl>
    <w:lvl w:ilvl="1" w:tentative="0">
      <w:start w:val="0"/>
      <w:numFmt w:val="bullet"/>
      <w:lvlText w:val="•"/>
      <w:lvlJc w:val="left"/>
      <w:pPr>
        <w:ind w:left="2464" w:hanging="312"/>
      </w:pPr>
      <w:rPr>
        <w:rFonts w:hint="default"/>
        <w:lang w:val="zh-CN" w:eastAsia="zh-CN" w:bidi="zh-CN"/>
      </w:rPr>
    </w:lvl>
    <w:lvl w:ilvl="2" w:tentative="0">
      <w:start w:val="0"/>
      <w:numFmt w:val="bullet"/>
      <w:lvlText w:val="•"/>
      <w:lvlJc w:val="left"/>
      <w:pPr>
        <w:ind w:left="3308" w:hanging="312"/>
      </w:pPr>
      <w:rPr>
        <w:rFonts w:hint="default"/>
        <w:lang w:val="zh-CN" w:eastAsia="zh-CN" w:bidi="zh-CN"/>
      </w:rPr>
    </w:lvl>
    <w:lvl w:ilvl="3" w:tentative="0">
      <w:start w:val="0"/>
      <w:numFmt w:val="bullet"/>
      <w:lvlText w:val="•"/>
      <w:lvlJc w:val="left"/>
      <w:pPr>
        <w:ind w:left="4153" w:hanging="312"/>
      </w:pPr>
      <w:rPr>
        <w:rFonts w:hint="default"/>
        <w:lang w:val="zh-CN" w:eastAsia="zh-CN" w:bidi="zh-CN"/>
      </w:rPr>
    </w:lvl>
    <w:lvl w:ilvl="4" w:tentative="0">
      <w:start w:val="0"/>
      <w:numFmt w:val="bullet"/>
      <w:lvlText w:val="•"/>
      <w:lvlJc w:val="left"/>
      <w:pPr>
        <w:ind w:left="4997" w:hanging="312"/>
      </w:pPr>
      <w:rPr>
        <w:rFonts w:hint="default"/>
        <w:lang w:val="zh-CN" w:eastAsia="zh-CN" w:bidi="zh-CN"/>
      </w:rPr>
    </w:lvl>
    <w:lvl w:ilvl="5" w:tentative="0">
      <w:start w:val="0"/>
      <w:numFmt w:val="bullet"/>
      <w:lvlText w:val="•"/>
      <w:lvlJc w:val="left"/>
      <w:pPr>
        <w:ind w:left="5842" w:hanging="312"/>
      </w:pPr>
      <w:rPr>
        <w:rFonts w:hint="default"/>
        <w:lang w:val="zh-CN" w:eastAsia="zh-CN" w:bidi="zh-CN"/>
      </w:rPr>
    </w:lvl>
    <w:lvl w:ilvl="6" w:tentative="0">
      <w:start w:val="0"/>
      <w:numFmt w:val="bullet"/>
      <w:lvlText w:val="•"/>
      <w:lvlJc w:val="left"/>
      <w:pPr>
        <w:ind w:left="6686" w:hanging="312"/>
      </w:pPr>
      <w:rPr>
        <w:rFonts w:hint="default"/>
        <w:lang w:val="zh-CN" w:eastAsia="zh-CN" w:bidi="zh-CN"/>
      </w:rPr>
    </w:lvl>
    <w:lvl w:ilvl="7" w:tentative="0">
      <w:start w:val="0"/>
      <w:numFmt w:val="bullet"/>
      <w:lvlText w:val="•"/>
      <w:lvlJc w:val="left"/>
      <w:pPr>
        <w:ind w:left="7530" w:hanging="312"/>
      </w:pPr>
      <w:rPr>
        <w:rFonts w:hint="default"/>
        <w:lang w:val="zh-CN" w:eastAsia="zh-CN" w:bidi="zh-CN"/>
      </w:rPr>
    </w:lvl>
    <w:lvl w:ilvl="8" w:tentative="0">
      <w:start w:val="0"/>
      <w:numFmt w:val="bullet"/>
      <w:lvlText w:val="•"/>
      <w:lvlJc w:val="left"/>
      <w:pPr>
        <w:ind w:left="8375" w:hanging="312"/>
      </w:pPr>
      <w:rPr>
        <w:rFonts w:hint="default"/>
        <w:lang w:val="zh-CN" w:eastAsia="zh-CN" w:bidi="zh-CN"/>
      </w:rPr>
    </w:lvl>
  </w:abstractNum>
  <w:abstractNum w:abstractNumId="3">
    <w:nsid w:val="1C966920"/>
    <w:multiLevelType w:val="multilevel"/>
    <w:tmpl w:val="1C966920"/>
    <w:lvl w:ilvl="0" w:tentative="0">
      <w:start w:val="1"/>
      <w:numFmt w:val="decimal"/>
      <w:lvlText w:val="%1."/>
      <w:lvlJc w:val="left"/>
      <w:pPr>
        <w:ind w:left="682" w:hanging="312"/>
        <w:jc w:val="left"/>
      </w:pPr>
      <w:rPr>
        <w:rFonts w:hint="default" w:ascii="宋体" w:hAnsi="宋体" w:eastAsia="宋体" w:cs="宋体"/>
        <w:spacing w:val="2"/>
        <w:w w:val="100"/>
        <w:sz w:val="28"/>
        <w:szCs w:val="28"/>
        <w:lang w:val="zh-CN" w:eastAsia="zh-CN" w:bidi="zh-CN"/>
      </w:rPr>
    </w:lvl>
    <w:lvl w:ilvl="1" w:tentative="0">
      <w:start w:val="0"/>
      <w:numFmt w:val="bullet"/>
      <w:lvlText w:val="•"/>
      <w:lvlJc w:val="left"/>
      <w:pPr>
        <w:ind w:left="1618" w:hanging="312"/>
      </w:pPr>
      <w:rPr>
        <w:rFonts w:hint="default"/>
        <w:lang w:val="zh-CN" w:eastAsia="zh-CN" w:bidi="zh-CN"/>
      </w:rPr>
    </w:lvl>
    <w:lvl w:ilvl="2" w:tentative="0">
      <w:start w:val="0"/>
      <w:numFmt w:val="bullet"/>
      <w:lvlText w:val="•"/>
      <w:lvlJc w:val="left"/>
      <w:pPr>
        <w:ind w:left="2556" w:hanging="312"/>
      </w:pPr>
      <w:rPr>
        <w:rFonts w:hint="default"/>
        <w:lang w:val="zh-CN" w:eastAsia="zh-CN" w:bidi="zh-CN"/>
      </w:rPr>
    </w:lvl>
    <w:lvl w:ilvl="3" w:tentative="0">
      <w:start w:val="0"/>
      <w:numFmt w:val="bullet"/>
      <w:lvlText w:val="•"/>
      <w:lvlJc w:val="left"/>
      <w:pPr>
        <w:ind w:left="3495" w:hanging="312"/>
      </w:pPr>
      <w:rPr>
        <w:rFonts w:hint="default"/>
        <w:lang w:val="zh-CN" w:eastAsia="zh-CN" w:bidi="zh-CN"/>
      </w:rPr>
    </w:lvl>
    <w:lvl w:ilvl="4" w:tentative="0">
      <w:start w:val="0"/>
      <w:numFmt w:val="bullet"/>
      <w:lvlText w:val="•"/>
      <w:lvlJc w:val="left"/>
      <w:pPr>
        <w:ind w:left="4433" w:hanging="312"/>
      </w:pPr>
      <w:rPr>
        <w:rFonts w:hint="default"/>
        <w:lang w:val="zh-CN" w:eastAsia="zh-CN" w:bidi="zh-CN"/>
      </w:rPr>
    </w:lvl>
    <w:lvl w:ilvl="5" w:tentative="0">
      <w:start w:val="0"/>
      <w:numFmt w:val="bullet"/>
      <w:lvlText w:val="•"/>
      <w:lvlJc w:val="left"/>
      <w:pPr>
        <w:ind w:left="5372" w:hanging="312"/>
      </w:pPr>
      <w:rPr>
        <w:rFonts w:hint="default"/>
        <w:lang w:val="zh-CN" w:eastAsia="zh-CN" w:bidi="zh-CN"/>
      </w:rPr>
    </w:lvl>
    <w:lvl w:ilvl="6" w:tentative="0">
      <w:start w:val="0"/>
      <w:numFmt w:val="bullet"/>
      <w:lvlText w:val="•"/>
      <w:lvlJc w:val="left"/>
      <w:pPr>
        <w:ind w:left="6310" w:hanging="312"/>
      </w:pPr>
      <w:rPr>
        <w:rFonts w:hint="default"/>
        <w:lang w:val="zh-CN" w:eastAsia="zh-CN" w:bidi="zh-CN"/>
      </w:rPr>
    </w:lvl>
    <w:lvl w:ilvl="7" w:tentative="0">
      <w:start w:val="0"/>
      <w:numFmt w:val="bullet"/>
      <w:lvlText w:val="•"/>
      <w:lvlJc w:val="left"/>
      <w:pPr>
        <w:ind w:left="7248" w:hanging="312"/>
      </w:pPr>
      <w:rPr>
        <w:rFonts w:hint="default"/>
        <w:lang w:val="zh-CN" w:eastAsia="zh-CN" w:bidi="zh-CN"/>
      </w:rPr>
    </w:lvl>
    <w:lvl w:ilvl="8" w:tentative="0">
      <w:start w:val="0"/>
      <w:numFmt w:val="bullet"/>
      <w:lvlText w:val="•"/>
      <w:lvlJc w:val="left"/>
      <w:pPr>
        <w:ind w:left="8187" w:hanging="312"/>
      </w:pPr>
      <w:rPr>
        <w:rFonts w:hint="default"/>
        <w:lang w:val="zh-CN" w:eastAsia="zh-CN" w:bidi="zh-CN"/>
      </w:rPr>
    </w:lvl>
  </w:abstractNum>
  <w:abstractNum w:abstractNumId="4">
    <w:nsid w:val="389FD1A9"/>
    <w:multiLevelType w:val="singleLevel"/>
    <w:tmpl w:val="389FD1A9"/>
    <w:lvl w:ilvl="0" w:tentative="0">
      <w:start w:val="5"/>
      <w:numFmt w:val="chineseCounting"/>
      <w:suff w:val="nothing"/>
      <w:lvlText w:val="%1、"/>
      <w:lvlJc w:val="left"/>
      <w:rPr>
        <w:rFonts w:hint="eastAsia"/>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evenAndOddHeaders w:val="1"/>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969"/>
    <w:rsid w:val="0009644A"/>
    <w:rsid w:val="000B37ED"/>
    <w:rsid w:val="000E6E04"/>
    <w:rsid w:val="001C75F3"/>
    <w:rsid w:val="001E1969"/>
    <w:rsid w:val="001F355F"/>
    <w:rsid w:val="004B3E12"/>
    <w:rsid w:val="004B73BD"/>
    <w:rsid w:val="004D1A66"/>
    <w:rsid w:val="007116AA"/>
    <w:rsid w:val="00711817"/>
    <w:rsid w:val="00834DED"/>
    <w:rsid w:val="00870EF4"/>
    <w:rsid w:val="00885057"/>
    <w:rsid w:val="008F63F6"/>
    <w:rsid w:val="009F7609"/>
    <w:rsid w:val="00A17E03"/>
    <w:rsid w:val="00BD18B6"/>
    <w:rsid w:val="00D023CF"/>
    <w:rsid w:val="00D25E47"/>
    <w:rsid w:val="00D54298"/>
    <w:rsid w:val="00DC56CF"/>
    <w:rsid w:val="00EB1001"/>
    <w:rsid w:val="00F02AE5"/>
    <w:rsid w:val="00F064D4"/>
    <w:rsid w:val="03A807FA"/>
    <w:rsid w:val="07B170AF"/>
    <w:rsid w:val="09D436BF"/>
    <w:rsid w:val="16E178C1"/>
    <w:rsid w:val="1C9A4E01"/>
    <w:rsid w:val="26502EC6"/>
    <w:rsid w:val="272A7CD9"/>
    <w:rsid w:val="289D1E3D"/>
    <w:rsid w:val="2D353C53"/>
    <w:rsid w:val="346A0181"/>
    <w:rsid w:val="387F6B33"/>
    <w:rsid w:val="3C2E0EE7"/>
    <w:rsid w:val="48832C2A"/>
    <w:rsid w:val="490A534C"/>
    <w:rsid w:val="503716B5"/>
    <w:rsid w:val="538625EB"/>
    <w:rsid w:val="55AF4ED1"/>
    <w:rsid w:val="58CD54B1"/>
    <w:rsid w:val="5BE968F5"/>
    <w:rsid w:val="62220EEA"/>
    <w:rsid w:val="645939E8"/>
    <w:rsid w:val="66127601"/>
    <w:rsid w:val="6C6A5E66"/>
    <w:rsid w:val="70C30363"/>
    <w:rsid w:val="74767661"/>
    <w:rsid w:val="749003E3"/>
    <w:rsid w:val="77EB1915"/>
    <w:rsid w:val="7A1D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1"/>
      <w:ind w:left="682"/>
      <w:outlineLvl w:val="0"/>
    </w:pPr>
    <w:rPr>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30"/>
      <w:szCs w:val="30"/>
    </w:rPr>
  </w:style>
  <w:style w:type="paragraph" w:styleId="4">
    <w:name w:val="footer"/>
    <w:basedOn w:val="1"/>
    <w:link w:val="13"/>
    <w:unhideWhenUsed/>
    <w:qFormat/>
    <w:uiPriority w:val="99"/>
    <w:pPr>
      <w:tabs>
        <w:tab w:val="center" w:pos="4153"/>
        <w:tab w:val="right" w:pos="8306"/>
      </w:tabs>
      <w:snapToGrid w:val="0"/>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ind w:left="682" w:hanging="313"/>
    </w:pPr>
  </w:style>
  <w:style w:type="paragraph" w:customStyle="1" w:styleId="11">
    <w:name w:val="Table Paragraph"/>
    <w:basedOn w:val="1"/>
    <w:qFormat/>
    <w:uiPriority w:val="1"/>
  </w:style>
  <w:style w:type="character" w:customStyle="1" w:styleId="12">
    <w:name w:val="页眉 Char"/>
    <w:basedOn w:val="8"/>
    <w:link w:val="5"/>
    <w:qFormat/>
    <w:uiPriority w:val="99"/>
    <w:rPr>
      <w:rFonts w:ascii="宋体" w:hAnsi="宋体" w:eastAsia="宋体" w:cs="宋体"/>
      <w:sz w:val="18"/>
      <w:szCs w:val="18"/>
      <w:lang w:val="zh-CN" w:eastAsia="zh-CN" w:bidi="zh-CN"/>
    </w:rPr>
  </w:style>
  <w:style w:type="character" w:customStyle="1" w:styleId="13">
    <w:name w:val="页脚 Char"/>
    <w:basedOn w:val="8"/>
    <w:link w:val="4"/>
    <w:qFormat/>
    <w:uiPriority w:val="99"/>
    <w:rPr>
      <w:rFonts w:ascii="宋体" w:hAnsi="宋体" w:eastAsia="宋体" w:cs="宋体"/>
      <w:sz w:val="18"/>
      <w:szCs w:val="18"/>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3524BF-C63B-40F9-9466-E66A5C665B4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361</Words>
  <Characters>2061</Characters>
  <Lines>17</Lines>
  <Paragraphs>4</Paragraphs>
  <TotalTime>1</TotalTime>
  <ScaleCrop>false</ScaleCrop>
  <LinksUpToDate>false</LinksUpToDate>
  <CharactersWithSpaces>2418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2020-10-05T03:25:00Z</dcterms:created>
  <dc:creator>文印员</dc:creator>
  <cp:lastModifiedBy>Lenovo</cp:lastModifiedBy>
  <cp:lastPrinted>2020-10-06T01:18:00Z</cp:lastPrinted>
  <dcterms:modified xsi:type="dcterms:W3CDTF">2020-10-07T03:11:01Z</dcterms:modified>
  <dc:title>河 南 省 教 育 厅 办 公 室</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2020-09-30T00:00:00Z</vt:filetime>
  </property>
  <property fmtid="{D5CDD505-2E9C-101B-9397-08002B2CF9AE}" pid="3" name="Creator">
    <vt:lpwstr>Microsoft® Word 2013</vt:lpwstr>
  </property>
  <property fmtid="{D5CDD505-2E9C-101B-9397-08002B2CF9AE}" pid="4" name="LastSaved">
    <vt:filetime>2020-10-05T00:00:00Z</vt:filetime>
  </property>
  <property fmtid="{D5CDD505-2E9C-101B-9397-08002B2CF9AE}" pid="5" name="KSOProductBuildVer">
    <vt:lpwstr>2052-11.1.0.9999</vt:lpwstr>
  </property>
</Properties>
</file>