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0" w:line="360" w:lineRule="auto"/>
        <w:ind w:left="682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>
      <w:pPr>
        <w:pStyle w:val="2"/>
        <w:spacing w:before="202" w:line="360" w:lineRule="auto"/>
        <w:ind w:left="1122" w:right="1154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评分参考标准</w:t>
      </w:r>
    </w:p>
    <w:p>
      <w:pPr>
        <w:pStyle w:val="3"/>
        <w:spacing w:line="360" w:lineRule="auto"/>
        <w:ind w:left="130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一、书面作品（40分）</w:t>
      </w:r>
    </w:p>
    <w:p>
      <w:pPr>
        <w:pStyle w:val="3"/>
        <w:spacing w:before="201" w:line="360" w:lineRule="auto"/>
        <w:ind w:left="682" w:right="709" w:firstLine="619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《个人职业生涯规划书》主要包括自我认知、职业认知、职业决策、计划与路径、评估与调整、职业道德等6个方面，选手可根据自身情况个性化完善。作品以近期目标规划为主，即大学期间和毕业后5年内的职业生涯规划。</w:t>
      </w:r>
    </w:p>
    <w:p>
      <w:pPr>
        <w:pStyle w:val="10"/>
        <w:numPr>
          <w:ilvl w:val="0"/>
          <w:numId w:val="1"/>
        </w:numPr>
        <w:tabs>
          <w:tab w:val="left" w:pos="1614"/>
        </w:tabs>
        <w:spacing w:line="360" w:lineRule="auto"/>
        <w:ind w:right="708" w:firstLine="619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职业规划设计的完整性。作品内容要求真实、完整，分析</w:t>
      </w:r>
      <w:r>
        <w:rPr>
          <w:rFonts w:asciiTheme="minorEastAsia" w:hAnsiTheme="minorEastAsia" w:eastAsiaTheme="minorEastAsia"/>
          <w:spacing w:val="-4"/>
          <w:sz w:val="28"/>
          <w:szCs w:val="28"/>
        </w:rPr>
        <w:t>透彻,运用职业生涯规划相关知识理论，结合自身，合理运用相关</w:t>
      </w:r>
      <w:r>
        <w:rPr>
          <w:rFonts w:asciiTheme="minorEastAsia" w:hAnsiTheme="minorEastAsia" w:eastAsiaTheme="minorEastAsia"/>
          <w:spacing w:val="3"/>
          <w:sz w:val="28"/>
          <w:szCs w:val="28"/>
        </w:rPr>
        <w:t>测评工具，客观准确地规划职业生涯。</w:t>
      </w:r>
    </w:p>
    <w:p>
      <w:pPr>
        <w:pStyle w:val="10"/>
        <w:numPr>
          <w:ilvl w:val="0"/>
          <w:numId w:val="1"/>
        </w:numPr>
        <w:tabs>
          <w:tab w:val="left" w:pos="1614"/>
        </w:tabs>
        <w:spacing w:line="360" w:lineRule="auto"/>
        <w:ind w:right="712" w:firstLine="619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职业规划设计的科学性。要基本体现人职匹配的思路，目标确定和路径设计要符合自身和外部环境实际，正确处理职业生涯规划与测评工具的关系，避免主观臆想。</w:t>
      </w:r>
    </w:p>
    <w:p>
      <w:pPr>
        <w:pStyle w:val="10"/>
        <w:numPr>
          <w:ilvl w:val="0"/>
          <w:numId w:val="1"/>
        </w:numPr>
        <w:tabs>
          <w:tab w:val="left" w:pos="1614"/>
        </w:tabs>
        <w:spacing w:line="360" w:lineRule="auto"/>
        <w:ind w:right="712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职业规划设计的操作性。作品要求思维缜密，目标明确，分析有深度，可操作性强，要有一定的分阶段目标，尤其是近期</w:t>
      </w:r>
    </w:p>
    <w:p>
      <w:pPr>
        <w:pStyle w:val="3"/>
        <w:spacing w:line="360" w:lineRule="auto"/>
        <w:ind w:left="682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（大学至毕业后五年）目标规划，分析要具有说服力。</w:t>
      </w:r>
    </w:p>
    <w:p>
      <w:pPr>
        <w:pStyle w:val="10"/>
        <w:numPr>
          <w:ilvl w:val="0"/>
          <w:numId w:val="1"/>
        </w:numPr>
        <w:tabs>
          <w:tab w:val="left" w:pos="1614"/>
        </w:tabs>
        <w:spacing w:before="197" w:line="360" w:lineRule="auto"/>
        <w:ind w:right="712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职业规划设计的逻辑性。作品逻辑清晰、组织合理，准确把握职业规划设计的核心和关键。</w:t>
      </w:r>
    </w:p>
    <w:p>
      <w:pPr>
        <w:pStyle w:val="10"/>
        <w:numPr>
          <w:ilvl w:val="0"/>
          <w:numId w:val="1"/>
        </w:numPr>
        <w:tabs>
          <w:tab w:val="left" w:pos="1614"/>
        </w:tabs>
        <w:spacing w:before="3" w:line="360" w:lineRule="auto"/>
        <w:ind w:right="712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职业规划设计的创新性。创意新颖，充分体现个性而不落俗套,充分展示当代大学生朝气蓬勃的精神风貌。</w:t>
      </w:r>
    </w:p>
    <w:p>
      <w:pPr>
        <w:pStyle w:val="3"/>
        <w:spacing w:before="60" w:line="360" w:lineRule="auto"/>
        <w:ind w:left="130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二、PPT制作及展示（40分）</w:t>
      </w:r>
    </w:p>
    <w:p>
      <w:pPr>
        <w:pStyle w:val="10"/>
        <w:numPr>
          <w:ilvl w:val="0"/>
          <w:numId w:val="2"/>
        </w:numPr>
        <w:tabs>
          <w:tab w:val="left" w:pos="1614"/>
        </w:tabs>
        <w:spacing w:before="202" w:line="360" w:lineRule="auto"/>
        <w:ind w:hanging="313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PPT</w:t>
      </w:r>
      <w:r>
        <w:rPr>
          <w:rFonts w:asciiTheme="minorEastAsia" w:hAnsiTheme="minorEastAsia" w:eastAsiaTheme="minorEastAsia"/>
          <w:spacing w:val="-11"/>
          <w:sz w:val="28"/>
          <w:szCs w:val="28"/>
        </w:rPr>
        <w:t>制作。</w:t>
      </w:r>
      <w:r>
        <w:rPr>
          <w:rFonts w:asciiTheme="minorEastAsia" w:hAnsiTheme="minorEastAsia" w:eastAsiaTheme="minorEastAsia"/>
          <w:sz w:val="28"/>
          <w:szCs w:val="28"/>
        </w:rPr>
        <w:t>PPT</w:t>
      </w:r>
      <w:r>
        <w:rPr>
          <w:rFonts w:asciiTheme="minorEastAsia" w:hAnsiTheme="minorEastAsia" w:eastAsiaTheme="minorEastAsia"/>
          <w:spacing w:val="-3"/>
          <w:sz w:val="28"/>
          <w:szCs w:val="28"/>
        </w:rPr>
        <w:t>制作美观，条理清晰。</w:t>
      </w:r>
    </w:p>
    <w:p>
      <w:pPr>
        <w:pStyle w:val="10"/>
        <w:numPr>
          <w:ilvl w:val="0"/>
          <w:numId w:val="2"/>
        </w:numPr>
        <w:tabs>
          <w:tab w:val="left" w:pos="1614"/>
        </w:tabs>
        <w:spacing w:before="201" w:line="360" w:lineRule="auto"/>
        <w:ind w:left="682" w:right="713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表达的完整性。能够准确表达作品内容，准确把握职业规划设计的核心和关键。</w:t>
      </w:r>
    </w:p>
    <w:p>
      <w:pPr>
        <w:pStyle w:val="10"/>
        <w:numPr>
          <w:ilvl w:val="0"/>
          <w:numId w:val="2"/>
        </w:numPr>
        <w:tabs>
          <w:tab w:val="left" w:pos="1614"/>
        </w:tabs>
        <w:spacing w:line="360" w:lineRule="auto"/>
        <w:ind w:left="682" w:right="713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自我表达力。选手必须脱稿陈述，普通话要标准清晰，语言流畅，语速适中，表达简洁。</w:t>
      </w:r>
    </w:p>
    <w:p>
      <w:pPr>
        <w:pStyle w:val="10"/>
        <w:numPr>
          <w:ilvl w:val="0"/>
          <w:numId w:val="2"/>
        </w:numPr>
        <w:tabs>
          <w:tab w:val="left" w:pos="1614"/>
        </w:tabs>
        <w:spacing w:line="360" w:lineRule="auto"/>
        <w:ind w:left="682" w:right="713" w:firstLine="619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表达生动性。表现力强，有感染力，控场灵活有效，能够调动观众气氛，现场互动效果优良。</w:t>
      </w:r>
    </w:p>
    <w:p>
      <w:pPr>
        <w:pStyle w:val="10"/>
        <w:numPr>
          <w:ilvl w:val="0"/>
          <w:numId w:val="2"/>
        </w:numPr>
        <w:tabs>
          <w:tab w:val="left" w:pos="1614"/>
        </w:tabs>
        <w:spacing w:line="360" w:lineRule="auto"/>
        <w:ind w:hanging="313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仪态。着装得体，仪态端庄、大方、美观。</w:t>
      </w:r>
    </w:p>
    <w:p>
      <w:pPr>
        <w:pStyle w:val="3"/>
        <w:spacing w:before="196" w:line="360" w:lineRule="auto"/>
        <w:ind w:left="130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三、现场答辩（20分）</w:t>
      </w:r>
    </w:p>
    <w:p>
      <w:pPr>
        <w:pStyle w:val="10"/>
        <w:numPr>
          <w:ilvl w:val="0"/>
          <w:numId w:val="3"/>
        </w:numPr>
        <w:tabs>
          <w:tab w:val="left" w:pos="1614"/>
        </w:tabs>
        <w:spacing w:before="207" w:line="360" w:lineRule="auto"/>
        <w:ind w:hanging="313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准确性。准确回答专家所提出的问题，内容完整。</w:t>
      </w:r>
    </w:p>
    <w:p>
      <w:pPr>
        <w:pStyle w:val="10"/>
        <w:numPr>
          <w:ilvl w:val="0"/>
          <w:numId w:val="3"/>
        </w:numPr>
        <w:tabs>
          <w:tab w:val="left" w:pos="1614"/>
        </w:tabs>
        <w:spacing w:before="201" w:line="360" w:lineRule="auto"/>
        <w:ind w:hanging="313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条理性。逻辑清晰，语言组织能力强。</w:t>
      </w:r>
    </w:p>
    <w:p>
      <w:pPr>
        <w:pStyle w:val="10"/>
        <w:numPr>
          <w:ilvl w:val="0"/>
          <w:numId w:val="3"/>
        </w:numPr>
        <w:tabs>
          <w:tab w:val="left" w:pos="1614"/>
        </w:tabs>
        <w:spacing w:before="201" w:line="360" w:lineRule="auto"/>
        <w:ind w:hanging="313"/>
        <w:rPr>
          <w:rFonts w:asciiTheme="minorEastAsia" w:hAnsiTheme="minorEastAsia" w:eastAsiaTheme="minorEastAsia"/>
          <w:sz w:val="28"/>
          <w:szCs w:val="28"/>
        </w:rPr>
        <w:sectPr>
          <w:footerReference r:id="rId3" w:type="default"/>
          <w:footerReference r:id="rId4" w:type="even"/>
          <w:pgSz w:w="11910" w:h="16840"/>
          <w:pgMar w:top="1580" w:right="880" w:bottom="1760" w:left="960" w:header="0" w:footer="1561" w:gutter="0"/>
          <w:cols w:space="720" w:num="1"/>
        </w:sectPr>
      </w:pPr>
      <w:r>
        <w:rPr>
          <w:rFonts w:asciiTheme="minorEastAsia" w:hAnsiTheme="minorEastAsia" w:eastAsiaTheme="minorEastAsia"/>
          <w:spacing w:val="3"/>
          <w:sz w:val="28"/>
          <w:szCs w:val="28"/>
        </w:rPr>
        <w:t>把控性。思路敏捷，现场把控能力强</w:t>
      </w:r>
      <w:r>
        <w:rPr>
          <w:rFonts w:hint="eastAsia" w:asciiTheme="minorEastAsia" w:hAnsiTheme="minorEastAsia" w:eastAsiaTheme="minorEastAsia"/>
          <w:spacing w:val="3"/>
          <w:sz w:val="28"/>
          <w:szCs w:val="28"/>
          <w:lang w:eastAsia="zh-CN"/>
        </w:rPr>
        <w:t>。</w:t>
      </w:r>
    </w:p>
    <w:p>
      <w:pPr>
        <w:pStyle w:val="3"/>
        <w:spacing w:before="60" w:line="360" w:lineRule="auto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even"/>
      <w:pgSz w:w="11910" w:h="16840"/>
      <w:pgMar w:top="1580" w:right="880" w:bottom="280" w:left="9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0659840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9561195</wp:posOffset>
              </wp:positionV>
              <wp:extent cx="733425" cy="2025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459.05pt;margin-top:752.85pt;height:15.95pt;width:57.75pt;mso-position-horizontal-relative:page;mso-position-vertical-relative:page;z-index:-252656640;mso-width-relative:page;mso-height-relative:page;" filled="f" stroked="f" coordsize="21600,21600" o:gfxdata="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/hnZD2wAA&#10;AA4BAAAPAAAAAAAAAAEAIAAAACIAAABkcnMvZG93bnJldi54bWxQSwECFAAUAAAACACHTuJAaz1K&#10;COIBAAC1AwAADgAAAAAAAAABACAAAAAq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0660864" behindDoc="1" locked="0" layoutInCell="1" allowOverlap="1">
              <wp:simplePos x="0" y="0"/>
              <wp:positionH relativeFrom="page">
                <wp:posOffset>1029970</wp:posOffset>
              </wp:positionH>
              <wp:positionV relativeFrom="page">
                <wp:posOffset>9561195</wp:posOffset>
              </wp:positionV>
              <wp:extent cx="733425" cy="202565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18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81.1pt;margin-top:752.85pt;height:15.95pt;width:57.75pt;mso-position-horizontal-relative:page;mso-position-vertical-relative:page;z-index:-252655616;mso-width-relative:page;mso-height-relative:page;" filled="f" stroked="f" coordsize="21600,21600" o:gfxdata="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2ODuZ2QAAAA0B&#10;AAAPAAAAAAAAAAEAIAAAACIAAABkcnMvZG93bnJldi54bWxQSwECFAAUAAAACACHTuJATeAxrOEB&#10;AAC1AwAADgAAAAAAAAABACAAAAAo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18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ACA"/>
    <w:multiLevelType w:val="multilevel"/>
    <w:tmpl w:val="0F137ACA"/>
    <w:lvl w:ilvl="0" w:tentative="0">
      <w:start w:val="1"/>
      <w:numFmt w:val="decimal"/>
      <w:lvlText w:val="%1."/>
      <w:lvlJc w:val="left"/>
      <w:pPr>
        <w:ind w:left="1613" w:hanging="312"/>
        <w:jc w:val="left"/>
      </w:pPr>
      <w:rPr>
        <w:rFonts w:hint="default" w:ascii="宋体" w:hAnsi="宋体" w:eastAsia="宋体" w:cs="宋体"/>
        <w:spacing w:val="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4" w:hanging="3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08" w:hanging="3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53" w:hanging="3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97" w:hanging="3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42" w:hanging="3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86" w:hanging="3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30" w:hanging="3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75" w:hanging="312"/>
      </w:pPr>
      <w:rPr>
        <w:rFonts w:hint="default"/>
        <w:lang w:val="zh-CN" w:eastAsia="zh-CN" w:bidi="zh-CN"/>
      </w:rPr>
    </w:lvl>
  </w:abstractNum>
  <w:abstractNum w:abstractNumId="1">
    <w:nsid w:val="1C8C5A0F"/>
    <w:multiLevelType w:val="multilevel"/>
    <w:tmpl w:val="1C8C5A0F"/>
    <w:lvl w:ilvl="0" w:tentative="0">
      <w:start w:val="1"/>
      <w:numFmt w:val="decimal"/>
      <w:lvlText w:val="%1."/>
      <w:lvlJc w:val="left"/>
      <w:pPr>
        <w:ind w:left="1613" w:hanging="312"/>
        <w:jc w:val="left"/>
      </w:pPr>
      <w:rPr>
        <w:rFonts w:hint="default" w:ascii="宋体" w:hAnsi="宋体" w:eastAsia="宋体" w:cs="宋体"/>
        <w:spacing w:val="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64" w:hanging="3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308" w:hanging="3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53" w:hanging="3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97" w:hanging="3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42" w:hanging="3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86" w:hanging="3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30" w:hanging="3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75" w:hanging="312"/>
      </w:pPr>
      <w:rPr>
        <w:rFonts w:hint="default"/>
        <w:lang w:val="zh-CN" w:eastAsia="zh-CN" w:bidi="zh-CN"/>
      </w:rPr>
    </w:lvl>
  </w:abstractNum>
  <w:abstractNum w:abstractNumId="2">
    <w:nsid w:val="1C966920"/>
    <w:multiLevelType w:val="multilevel"/>
    <w:tmpl w:val="1C966920"/>
    <w:lvl w:ilvl="0" w:tentative="0">
      <w:start w:val="1"/>
      <w:numFmt w:val="decimal"/>
      <w:lvlText w:val="%1."/>
      <w:lvlJc w:val="left"/>
      <w:pPr>
        <w:ind w:left="682" w:hanging="312"/>
        <w:jc w:val="left"/>
      </w:pPr>
      <w:rPr>
        <w:rFonts w:hint="default" w:ascii="宋体" w:hAnsi="宋体" w:eastAsia="宋体" w:cs="宋体"/>
        <w:spacing w:val="2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18" w:hanging="3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56" w:hanging="3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95" w:hanging="3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33" w:hanging="3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72" w:hanging="3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0" w:hanging="3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8" w:hanging="3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87" w:hanging="31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69"/>
    <w:rsid w:val="0009644A"/>
    <w:rsid w:val="000B37ED"/>
    <w:rsid w:val="000E6E04"/>
    <w:rsid w:val="001C75F3"/>
    <w:rsid w:val="001E1969"/>
    <w:rsid w:val="001F355F"/>
    <w:rsid w:val="004B3E12"/>
    <w:rsid w:val="004B73BD"/>
    <w:rsid w:val="004D1A66"/>
    <w:rsid w:val="007116AA"/>
    <w:rsid w:val="00711817"/>
    <w:rsid w:val="00834DED"/>
    <w:rsid w:val="00870EF4"/>
    <w:rsid w:val="00885057"/>
    <w:rsid w:val="008F63F6"/>
    <w:rsid w:val="00917B2B"/>
    <w:rsid w:val="009F7609"/>
    <w:rsid w:val="00A17E03"/>
    <w:rsid w:val="00BD18B6"/>
    <w:rsid w:val="00D023CF"/>
    <w:rsid w:val="00D25E47"/>
    <w:rsid w:val="00D54298"/>
    <w:rsid w:val="00DC56CF"/>
    <w:rsid w:val="00EB1001"/>
    <w:rsid w:val="00F02AE5"/>
    <w:rsid w:val="00F064D4"/>
    <w:rsid w:val="03A807FA"/>
    <w:rsid w:val="07B170AF"/>
    <w:rsid w:val="09D436BF"/>
    <w:rsid w:val="16E178C1"/>
    <w:rsid w:val="1C9A4E01"/>
    <w:rsid w:val="26502EC6"/>
    <w:rsid w:val="272A7CD9"/>
    <w:rsid w:val="289D1E3D"/>
    <w:rsid w:val="2D353C53"/>
    <w:rsid w:val="346A0181"/>
    <w:rsid w:val="387F6B33"/>
    <w:rsid w:val="3C2E0EE7"/>
    <w:rsid w:val="40293F06"/>
    <w:rsid w:val="472179E2"/>
    <w:rsid w:val="487D41CD"/>
    <w:rsid w:val="48832C2A"/>
    <w:rsid w:val="490A534C"/>
    <w:rsid w:val="4ABD31A4"/>
    <w:rsid w:val="4CAF7D0F"/>
    <w:rsid w:val="503716B5"/>
    <w:rsid w:val="538625EB"/>
    <w:rsid w:val="55AF4ED1"/>
    <w:rsid w:val="58CD54B1"/>
    <w:rsid w:val="5BE968F5"/>
    <w:rsid w:val="618A32B3"/>
    <w:rsid w:val="62220EEA"/>
    <w:rsid w:val="645939E8"/>
    <w:rsid w:val="66127601"/>
    <w:rsid w:val="6C6A5E66"/>
    <w:rsid w:val="70C30363"/>
    <w:rsid w:val="74767661"/>
    <w:rsid w:val="749003E3"/>
    <w:rsid w:val="75764E32"/>
    <w:rsid w:val="77EB1915"/>
    <w:rsid w:val="7A1D58EB"/>
    <w:rsid w:val="7AE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682"/>
      <w:outlineLvl w:val="0"/>
    </w:pPr>
    <w:rPr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82" w:hanging="313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6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页脚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524BF-C63B-40F9-9466-E66A5C665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361</Words>
  <Characters>2061</Characters>
  <Lines>17</Lines>
  <Paragraphs>4</Paragraphs>
  <TotalTime>12</TotalTime>
  <ScaleCrop>false</ScaleCrop>
  <LinksUpToDate>false</LinksUpToDate>
  <CharactersWithSpaces>2418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2020-10-05T03:25:00Z</dcterms:created>
  <dc:creator>文印员</dc:creator>
  <cp:lastModifiedBy>飞天侠猪</cp:lastModifiedBy>
  <cp:lastPrinted>2020-12-14T05:42:00Z</cp:lastPrinted>
  <dcterms:modified xsi:type="dcterms:W3CDTF">2020-12-15T03:04:05Z</dcterms:modified>
  <dc:title>河 南 省 教 育 厅 办 公 室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2020-10-05T00:00:00Z</vt:filetime>
  </property>
  <property fmtid="{D5CDD505-2E9C-101B-9397-08002B2CF9AE}" pid="5" name="KSOProductBuildVer">
    <vt:lpwstr>2052-10.1.0.7698</vt:lpwstr>
  </property>
</Properties>
</file>